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3B" w:rsidRPr="00684A3B" w:rsidRDefault="00684A3B" w:rsidP="00684A3B">
      <w:pPr>
        <w:rPr>
          <w:rFonts w:ascii="Times New Roman" w:hAnsi="Times New Roman" w:cs="Times New Roman"/>
          <w:b/>
          <w:sz w:val="24"/>
        </w:rPr>
      </w:pPr>
      <w:r w:rsidRPr="00684A3B">
        <w:rPr>
          <w:rFonts w:ascii="Times New Roman" w:hAnsi="Times New Roman" w:cs="Times New Roman"/>
          <w:b/>
          <w:sz w:val="24"/>
        </w:rPr>
        <w:t>Table S2. Primers used in this study</w:t>
      </w:r>
    </w:p>
    <w:tbl>
      <w:tblPr>
        <w:tblpPr w:leftFromText="180" w:rightFromText="180" w:horzAnchor="margin" w:tblpY="465"/>
        <w:tblW w:w="8616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114"/>
        <w:gridCol w:w="3118"/>
      </w:tblGrid>
      <w:tr w:rsidR="00684A3B" w:rsidRPr="00684A3B" w:rsidTr="003B0371">
        <w:trPr>
          <w:trHeight w:val="20"/>
        </w:trPr>
        <w:tc>
          <w:tcPr>
            <w:tcW w:w="1384" w:type="dxa"/>
            <w:tcBorders>
              <w:top w:val="single" w:sz="12" w:space="0" w:color="000000"/>
              <w:bottom w:val="single" w:sz="6" w:space="0" w:color="auto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Primer</w:t>
            </w:r>
          </w:p>
        </w:tc>
        <w:tc>
          <w:tcPr>
            <w:tcW w:w="4114" w:type="dxa"/>
            <w:tcBorders>
              <w:top w:val="single" w:sz="12" w:space="0" w:color="000000"/>
              <w:bottom w:val="single" w:sz="6" w:space="0" w:color="auto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Sequence (5’-3’)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6" w:space="0" w:color="auto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Description 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WQ0879 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CCGGAATTCATGGGCTGTGACCGG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cloning CD36 into pCDH</w:t>
            </w:r>
          </w:p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-CMV-MCS-EF1-copGFP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WQ0880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ATAAGAATGCGGCCGCTTATTTTATTGTTTTCGATCTGCA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cloning CD36 into pCDH</w:t>
            </w:r>
          </w:p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-CMV-MCS-EF1-copGFP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WQ0984</w:t>
            </w:r>
          </w:p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CCGGCGGATCTGAAATCGACCTTAACTCGAGTTAAGGTCGATTTCAGATCCGTTTTTG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cloning shRNA targeting CD36 into pLKO.1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WQ0985</w:t>
            </w:r>
          </w:p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AATTCAAAAACGGATCTGAAATCGACCTTAACTCGAGTTAAGGTCGATTTCAGATCCG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cloning  shRNA targeting CD36 into pLKO.1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WQ0986</w:t>
            </w:r>
          </w:p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CCGGCCAGGGTAAGACACAGTGATACTCGAGTATCACTGTGTCTTACCCTGGTTTTTG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1" w:lef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 shRNA targeting cloning CD36 into pLKO.1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WQ0987</w:t>
            </w:r>
          </w:p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AATTCAAAAACCAGGGTAAGACACAGTGATACTCGAGTATCACTGTGTCTTACCCTGG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1" w:lef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 shRNA targeting cloning CD36 into pLKO.1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WQ0759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TTCTTCACAGCTGCCTTCTGA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109" w:right="-229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CD36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WQ0760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ACGTGGCCCGGTTCTAATTCA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41" w:right="-86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CD36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WQ0856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CAGGAGCCTGTGAGACCAAC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41" w:right="-86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PPAR</w:t>
            </w:r>
            <w:r w:rsidRPr="00684A3B">
              <w:rPr>
                <w:rFonts w:ascii="Times New Roman" w:hAnsi="Times New Roman" w:cs="Times New Roman"/>
                <w:sz w:val="18"/>
                <w:szCs w:val="18"/>
              </w:rPr>
              <w:sym w:font="Symbol" w:char="F067"/>
            </w: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WQ0857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TGGCATCTCTGTGTCAACCA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41" w:right="-86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PPAR</w:t>
            </w:r>
            <w:r w:rsidRPr="00684A3B">
              <w:rPr>
                <w:rFonts w:ascii="Times New Roman" w:hAnsi="Times New Roman" w:cs="Times New Roman"/>
                <w:sz w:val="18"/>
                <w:szCs w:val="18"/>
              </w:rPr>
              <w:sym w:font="Symbol" w:char="F067"/>
            </w: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WQ0877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CTGAGGACTGCAGTGTAGGAC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human CD36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WQ0878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TCACAAATCAACAGCAAGACATGA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109" w:right="-229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human CD36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WQ0893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CTCAATGCCTGATGTTTCTCCT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109" w:right="-229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LXRα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WQ0894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TCCAACCCTATCCCTAAAGCAA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109" w:right="-229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LXRα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WQ0895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TCCAACCCTATCCCTAAAGCAA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109" w:right="-229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LXRβ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WQ0896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GACCACGATGTAGGCAGAGC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109" w:right="-229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LXRβ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WQ0897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GATGGAGGTCTTCAAATCTGCC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109" w:right="-229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PXR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WQ0898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GGCCCTTCTGAAAAACCCCT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109" w:right="-229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PXR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WQ0899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GCTTGATGTGCTACAAAAGCTG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109" w:right="-229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FXR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WQ0900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CGTGGTGATGGTTGAATGTCC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ind w:leftChars="-51" w:left="-107" w:rightChars="-109" w:right="-229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FXR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WQ0901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CAAGAACAGCAACGAGTACCG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C/EBPα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WQ0902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GTCACTGGTCAACTCCAGCAC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C/EBPα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WQ0903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CGCCTTATAAACCTCCCGCT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C/EBPβ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WQ0904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widowControl/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TGGCCACTTCCATGGGTCTA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C/EBPβ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WQ0905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widowControl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AGCCGGTGCAGAAAACAGTAA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AHR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WQ0906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widowControl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AGGCGGTCTAACTCTGTGTTC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AHR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WQ0907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ACCTTCATCGGAAACTCCAAAG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HIF1α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WQ0908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ACTGTTAGGCTCAGGTGAAGAT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HIF1α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WQ0966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GGCCAGTGTTGCCTCTCTG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Ankrd37 qRT-PCR  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WQ0967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AGGTCAGCACCTGTTTGCAG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Ankrd37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WQ0968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ATGCCCTCAGTAATGGAGAAGC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Rcor2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WQ0969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CCAACTCGGATCATGCTGTCA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Rcor2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WQ0972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ATGTTCCTCGCTACGTTCAAG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StAR qRT-PCR 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WQ0973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CCCAGTGCTCTCCAGTTGAG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StAR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WQ0976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GGCTGCCATCGCTCTATCC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EEPD1 qRT-PCR  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WQ0977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TAGCCGCTCCTGATTCACCA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EEPD1 qRT-PCR 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WQ0978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CTCGACTCCTCGCAGATCG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E2F1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WQ0979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GATCCAGCCTCCGTTTCACC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mouse E2F1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WQ0998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CCGAAAGGATGGACACGGTG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GADD45A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WQ0999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TTATCGGGGTCTACGTTGAGC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GADD45A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WQ1002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TGCCATCATTCTTTGCATCTTGA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SAA3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WQ1003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CCGTGAACTTCTGAACAGCCT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mouse SAA3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WQ1004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GGTTCTGTTTGGGTGGAGAA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C/EBPα binding to mouse CD36 ChIP-qPCR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WQ1005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TGCACATTAATCCCTTCGTG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C/EBPα binding to mouse CD36 ChIP-qPCR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WQ1018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CCAGAAAGCTAGGTCGTGGG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human C/EBPα qRT-PCR  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WQ1019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ACAAACAAGGCTGAGGGTCC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human C/EBPα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WQ1020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ACAGCAAGGACGACTTCCAC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human LXR</w:t>
            </w:r>
            <w:r w:rsidRPr="00684A3B">
              <w:rPr>
                <w:rFonts w:ascii="Times New Roman" w:hAnsi="Times New Roman" w:cs="Times New Roman"/>
                <w:sz w:val="18"/>
                <w:szCs w:val="18"/>
              </w:rPr>
              <w:sym w:font="Symbol" w:char="F062"/>
            </w: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WQ1021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TGTTGATGGCGATGAGCAGG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human LXR</w:t>
            </w:r>
            <w:r w:rsidRPr="00684A3B">
              <w:rPr>
                <w:rFonts w:ascii="Times New Roman" w:hAnsi="Times New Roman" w:cs="Times New Roman"/>
                <w:sz w:val="18"/>
                <w:szCs w:val="18"/>
              </w:rPr>
              <w:sym w:font="Symbol" w:char="F062"/>
            </w: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WQ1022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GGCGCATCTATGACATCACC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human E2F1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WQ1023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CCTGGGTCAACCCCTCAAG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human E2F1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WQ1024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GTTCCTTGGCGAGGCTTTTG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human SAA1 qRT-PCR  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WQ1025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CTGATCACTTCTGCAGCCCA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human SAA1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WQ1028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GAGCTCCTGCTCTTGGAGAC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human GADD45A qRT-PCR 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WQ1029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TCCATGTAGCGACTTTCCCG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human GADD45A qRT-PCR  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WQ1030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CTGAGAAGCCCTCGAGTCAG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human EEPD1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WQ1031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CTGAGAAGCCCTCGAGTCAG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human EEPD1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WQ1032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CTCTAGAAAGAGCTGGGACCCT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human APOE qRT-PCR  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WQ1033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CTTGCTCCACCTTGGCCTG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human APOE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WQ1034</w:t>
            </w: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GTGGAGCTGCGGGACAG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human SMPDL3A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WQ1035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AGTGTAAGTCAGTCACATGCCA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 xml:space="preserve">For human SMPDL3A qRT-PCR 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WQ1080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TTTCCTTCTCTTCTCCGCGT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human HIF1α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WQ1081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CTGGCTGCATCTCGAGACTTT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human HIF1α qRT-PCR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WQ1074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GTTGCAATATTTGTTACTCAACTTACTG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LXRβ binding to human CD36 ChIP-qPCR 1#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WQ1075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ATGCTTTGAAAGCCTTTATCCACTTT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LXRβ binding to human CD36 ChIP-qPCR 1#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WQ1078</w:t>
            </w:r>
          </w:p>
        </w:tc>
        <w:tc>
          <w:tcPr>
            <w:tcW w:w="4114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TAAGAAACAGAGTCTCTGGGTTTCTTA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684A3B" w:rsidRPr="00684A3B" w:rsidRDefault="00684A3B" w:rsidP="003B03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LXRβ binding to human CD36 ChIP-qPCR 2#</w:t>
            </w:r>
          </w:p>
        </w:tc>
      </w:tr>
      <w:tr w:rsidR="00684A3B" w:rsidRPr="00684A3B" w:rsidTr="003B0371">
        <w:trPr>
          <w:trHeight w:val="20"/>
        </w:trPr>
        <w:tc>
          <w:tcPr>
            <w:tcW w:w="1384" w:type="dxa"/>
            <w:tcBorders>
              <w:top w:val="nil"/>
              <w:bottom w:val="single" w:sz="12" w:space="0" w:color="auto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WQ1079</w:t>
            </w:r>
          </w:p>
        </w:tc>
        <w:tc>
          <w:tcPr>
            <w:tcW w:w="4114" w:type="dxa"/>
            <w:tcBorders>
              <w:top w:val="nil"/>
              <w:bottom w:val="single" w:sz="12" w:space="0" w:color="auto"/>
            </w:tcBorders>
          </w:tcPr>
          <w:p w:rsidR="00684A3B" w:rsidRPr="00684A3B" w:rsidRDefault="00684A3B" w:rsidP="003B037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AGACAAGCCACATAATCTCTCTACAC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</w:tcPr>
          <w:p w:rsidR="00684A3B" w:rsidRPr="00684A3B" w:rsidRDefault="00684A3B" w:rsidP="003B03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4A3B">
              <w:rPr>
                <w:rFonts w:ascii="Times New Roman" w:hAnsi="Times New Roman" w:cs="Times New Roman"/>
                <w:sz w:val="18"/>
                <w:szCs w:val="18"/>
              </w:rPr>
              <w:t>For LXRβ binding to human CD36 ChIP-qPCR 2#</w:t>
            </w:r>
          </w:p>
        </w:tc>
      </w:tr>
    </w:tbl>
    <w:p w:rsidR="00684A3B" w:rsidRDefault="00684A3B" w:rsidP="00684A3B"/>
    <w:p w:rsidR="00684A3B" w:rsidRDefault="00684A3B" w:rsidP="002A24DA">
      <w:pPr>
        <w:snapToGrid w:val="0"/>
        <w:spacing w:line="480" w:lineRule="auto"/>
        <w:rPr>
          <w:sz w:val="24"/>
          <w:szCs w:val="24"/>
        </w:rPr>
      </w:pPr>
    </w:p>
    <w:p w:rsidR="00115DA2" w:rsidRDefault="00115DA2" w:rsidP="002A24DA">
      <w:pPr>
        <w:snapToGrid w:val="0"/>
        <w:spacing w:line="480" w:lineRule="auto"/>
        <w:rPr>
          <w:sz w:val="24"/>
          <w:szCs w:val="24"/>
        </w:rPr>
      </w:pPr>
    </w:p>
    <w:p w:rsidR="00115DA2" w:rsidRDefault="00115DA2" w:rsidP="002A24DA">
      <w:pPr>
        <w:snapToGrid w:val="0"/>
        <w:spacing w:line="480" w:lineRule="auto"/>
        <w:rPr>
          <w:sz w:val="24"/>
          <w:szCs w:val="24"/>
        </w:rPr>
      </w:pPr>
      <w:bookmarkStart w:id="0" w:name="_GoBack"/>
      <w:bookmarkEnd w:id="0"/>
    </w:p>
    <w:p w:rsidR="00115DA2" w:rsidRPr="00684A3B" w:rsidRDefault="00115DA2" w:rsidP="002A24DA">
      <w:pPr>
        <w:snapToGrid w:val="0"/>
        <w:spacing w:line="480" w:lineRule="auto"/>
        <w:rPr>
          <w:sz w:val="24"/>
          <w:szCs w:val="24"/>
        </w:rPr>
      </w:pPr>
    </w:p>
    <w:sectPr w:rsidR="00115DA2" w:rsidRPr="00684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4E" w:rsidRDefault="002F154E" w:rsidP="002D620A">
      <w:r>
        <w:separator/>
      </w:r>
    </w:p>
  </w:endnote>
  <w:endnote w:type="continuationSeparator" w:id="0">
    <w:p w:rsidR="002F154E" w:rsidRDefault="002F154E" w:rsidP="002D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4E" w:rsidRDefault="002F154E" w:rsidP="002D620A">
      <w:r>
        <w:separator/>
      </w:r>
    </w:p>
  </w:footnote>
  <w:footnote w:type="continuationSeparator" w:id="0">
    <w:p w:rsidR="002F154E" w:rsidRDefault="002F154E" w:rsidP="002D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mBio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vxwfrswq5dexaep5w3vw5t80tfzxxwa2vvs&quot;&gt;My EndNote Library-Saved2&lt;record-ids&gt;&lt;item&gt;1107&lt;/item&gt;&lt;/record-ids&gt;&lt;/item&gt;&lt;/Libraries&gt;"/>
  </w:docVars>
  <w:rsids>
    <w:rsidRoot w:val="00E718EF"/>
    <w:rsid w:val="00013D79"/>
    <w:rsid w:val="0005347A"/>
    <w:rsid w:val="000647C7"/>
    <w:rsid w:val="0008098A"/>
    <w:rsid w:val="000D6EF6"/>
    <w:rsid w:val="000E0354"/>
    <w:rsid w:val="00101C37"/>
    <w:rsid w:val="00115DA2"/>
    <w:rsid w:val="001937C7"/>
    <w:rsid w:val="001F34D4"/>
    <w:rsid w:val="00215128"/>
    <w:rsid w:val="00235FDD"/>
    <w:rsid w:val="00254C57"/>
    <w:rsid w:val="002654FA"/>
    <w:rsid w:val="002A24DA"/>
    <w:rsid w:val="002D620A"/>
    <w:rsid w:val="002F154E"/>
    <w:rsid w:val="0032308A"/>
    <w:rsid w:val="003575E9"/>
    <w:rsid w:val="00367F08"/>
    <w:rsid w:val="003B2AFF"/>
    <w:rsid w:val="00456E95"/>
    <w:rsid w:val="004A53DD"/>
    <w:rsid w:val="004D6769"/>
    <w:rsid w:val="004E55E2"/>
    <w:rsid w:val="005B4793"/>
    <w:rsid w:val="005B6180"/>
    <w:rsid w:val="00646A6D"/>
    <w:rsid w:val="00684A3B"/>
    <w:rsid w:val="006C6F7E"/>
    <w:rsid w:val="006D32E1"/>
    <w:rsid w:val="00762F2A"/>
    <w:rsid w:val="00762FFE"/>
    <w:rsid w:val="00795C11"/>
    <w:rsid w:val="007B3066"/>
    <w:rsid w:val="007F6748"/>
    <w:rsid w:val="008332ED"/>
    <w:rsid w:val="008457C9"/>
    <w:rsid w:val="00924B55"/>
    <w:rsid w:val="0097065A"/>
    <w:rsid w:val="009E0FEF"/>
    <w:rsid w:val="009E2E9F"/>
    <w:rsid w:val="009E55FC"/>
    <w:rsid w:val="00A57C2D"/>
    <w:rsid w:val="00A64D69"/>
    <w:rsid w:val="00A66FDA"/>
    <w:rsid w:val="00AD3C50"/>
    <w:rsid w:val="00AF023F"/>
    <w:rsid w:val="00B747B2"/>
    <w:rsid w:val="00BE6D86"/>
    <w:rsid w:val="00BF21F0"/>
    <w:rsid w:val="00C3722E"/>
    <w:rsid w:val="00C44467"/>
    <w:rsid w:val="00C65167"/>
    <w:rsid w:val="00D8093B"/>
    <w:rsid w:val="00D854BC"/>
    <w:rsid w:val="00D972E1"/>
    <w:rsid w:val="00DC5BBF"/>
    <w:rsid w:val="00E02683"/>
    <w:rsid w:val="00E718EF"/>
    <w:rsid w:val="00E77F46"/>
    <w:rsid w:val="00F24C6E"/>
    <w:rsid w:val="00F258EC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88CC5-0FD3-4B7B-8EB4-8CCECEE5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20A"/>
    <w:rPr>
      <w:sz w:val="18"/>
      <w:szCs w:val="18"/>
    </w:rPr>
  </w:style>
  <w:style w:type="character" w:customStyle="1" w:styleId="fontstyle01">
    <w:name w:val="fontstyle01"/>
    <w:basedOn w:val="a0"/>
    <w:rsid w:val="002D620A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A24D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AF023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F023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F023F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F023F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1B12408369943A52D28081451656C" ma:contentTypeVersion="7" ma:contentTypeDescription="Create a new document." ma:contentTypeScope="" ma:versionID="035160541e61e60c41903a206d12b1ba">
  <xsd:schema xmlns:xsd="http://www.w3.org/2001/XMLSchema" xmlns:p="http://schemas.microsoft.com/office/2006/metadata/properties" xmlns:ns2="cc964142-d700-4826-84f4-27e24b97ad62" targetNamespace="http://schemas.microsoft.com/office/2006/metadata/properties" ma:root="true" ma:fieldsID="18a0ea107ec3c93091bdcf0700db3211" ns2:_="">
    <xsd:import namespace="cc964142-d700-4826-84f4-27e24b97ad6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c964142-d700-4826-84f4-27e24b97ad6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hecked_x0020_Out_x0020_To xmlns="cc964142-d700-4826-84f4-27e24b97ad62">
      <UserInfo>
        <DisplayName/>
        <AccountId xsi:nil="true"/>
        <AccountType/>
      </UserInfo>
    </Checked_x0020_Out_x0020_To>
    <DocumentId xmlns="cc964142-d700-4826-84f4-27e24b97ad62">Table 2.DOCX</DocumentId>
    <TitleName xmlns="cc964142-d700-4826-84f4-27e24b97ad62">Table 2.DOCX</TitleName>
    <IsDeleted xmlns="cc964142-d700-4826-84f4-27e24b97ad62">false</IsDeleted>
    <DocumentType xmlns="cc964142-d700-4826-84f4-27e24b97ad62">Table</DocumentType>
    <FileFormat xmlns="cc964142-d700-4826-84f4-27e24b97ad62">DOCX</FileFormat>
    <StageName xmlns="cc964142-d700-4826-84f4-27e24b97ad62" xsi:nil="true"/>
  </documentManagement>
</p:properties>
</file>

<file path=customXml/itemProps1.xml><?xml version="1.0" encoding="utf-8"?>
<ds:datastoreItem xmlns:ds="http://schemas.openxmlformats.org/officeDocument/2006/customXml" ds:itemID="{6ED5DE22-7A3C-4021-83A0-519E7F8B9244}"/>
</file>

<file path=customXml/itemProps2.xml><?xml version="1.0" encoding="utf-8"?>
<ds:datastoreItem xmlns:ds="http://schemas.openxmlformats.org/officeDocument/2006/customXml" ds:itemID="{1E9F9C6B-01F9-4BBC-8602-935F365E0892}"/>
</file>

<file path=customXml/itemProps3.xml><?xml version="1.0" encoding="utf-8"?>
<ds:datastoreItem xmlns:ds="http://schemas.openxmlformats.org/officeDocument/2006/customXml" ds:itemID="{1869965E-5B9A-4C3F-A46C-083AEEBC15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0</DocSecurity>
  <Lines>29</Lines>
  <Paragraphs>8</Paragraphs>
  <ScaleCrop>false</ScaleCrop>
  <Company>TIANJIN MEDICAL UNIVERSITY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WANGQUAN</dc:creator>
  <cp:keywords/>
  <dc:description/>
  <cp:lastModifiedBy>WANGQUAN</cp:lastModifiedBy>
  <cp:revision>2</cp:revision>
  <dcterms:created xsi:type="dcterms:W3CDTF">2017-11-27T07:46:00Z</dcterms:created>
  <dcterms:modified xsi:type="dcterms:W3CDTF">2017-11-27T07:46:00Z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0x01010097A1B12408369943A52D28081451656C</vt:lpwstr>
  </property>
</Properties>
</file>