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0" w:rsidRPr="005D57D7" w:rsidRDefault="008F15F0" w:rsidP="008F15F0">
      <w:pPr>
        <w:rPr>
          <w:rFonts w:cs="Times New Roman"/>
          <w:szCs w:val="24"/>
        </w:rPr>
      </w:pPr>
      <w:r w:rsidRPr="005D57D7">
        <w:rPr>
          <w:rFonts w:cs="Times New Roman"/>
          <w:szCs w:val="24"/>
        </w:rPr>
        <w:t>Annex 1. Details of the risk of bias assessment.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902"/>
        <w:gridCol w:w="1103"/>
        <w:gridCol w:w="1315"/>
        <w:gridCol w:w="2256"/>
        <w:gridCol w:w="2244"/>
        <w:gridCol w:w="2402"/>
        <w:gridCol w:w="2102"/>
      </w:tblGrid>
      <w:tr w:rsidR="008F15F0" w:rsidRPr="005D57D7" w:rsidTr="006549CA">
        <w:trPr>
          <w:trHeight w:val="575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Study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Year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Jadad score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PEDro score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Randomization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Blinding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Description of withdrawals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/>
                <w:bCs/>
                <w:iCs/>
                <w:szCs w:val="24"/>
              </w:rPr>
            </w:pPr>
            <w:r w:rsidRPr="00A17A53">
              <w:rPr>
                <w:rFonts w:cs="Times New Roman"/>
                <w:b/>
                <w:bCs/>
                <w:iCs/>
                <w:szCs w:val="24"/>
              </w:rPr>
              <w:t>Allocation concealment</w:t>
            </w:r>
          </w:p>
        </w:tc>
      </w:tr>
      <w:tr w:rsidR="008F15F0" w:rsidRPr="005D57D7" w:rsidTr="006549CA">
        <w:trPr>
          <w:trHeight w:val="949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Aubrun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2008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5(5)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11(11)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Random number table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Sealed envelopes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Ganne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2005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5(5)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10(11)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Random number table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Sealed envelopes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Guignard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2012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5(5)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10(11)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Computer-generated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Haidi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2013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4(5)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9(11)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Just mentioned random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Hadi</w:t>
            </w:r>
          </w:p>
        </w:tc>
        <w:tc>
          <w:tcPr>
            <w:tcW w:w="902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2010</w:t>
            </w:r>
          </w:p>
        </w:tc>
        <w:tc>
          <w:tcPr>
            <w:tcW w:w="1103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4(5)</w:t>
            </w:r>
          </w:p>
        </w:tc>
        <w:tc>
          <w:tcPr>
            <w:tcW w:w="1315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8(11)</w:t>
            </w:r>
          </w:p>
        </w:tc>
        <w:tc>
          <w:tcPr>
            <w:tcW w:w="2256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Just mentioned random</w:t>
            </w:r>
          </w:p>
        </w:tc>
        <w:tc>
          <w:tcPr>
            <w:tcW w:w="2244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Jaksch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2002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4(5)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9(11)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Just mentioned random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Sealed envelopes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Joly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2005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5(5)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10(11)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Random number table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Sealed envelopes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A17A53">
              <w:rPr>
                <w:rFonts w:cs="Times New Roman"/>
                <w:bCs/>
                <w:szCs w:val="24"/>
              </w:rPr>
              <w:t>Leal, 2015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A17A53">
              <w:rPr>
                <w:rFonts w:cs="Times New Roman"/>
                <w:bCs/>
                <w:szCs w:val="24"/>
              </w:rPr>
              <w:t>2015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5(5)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10(11)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Computer-generated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Sealed envelopes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Lee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2014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3(5)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8(11)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Computer-generated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Observer-random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Sahin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2004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4(5)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9(11)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Just mentioned random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A17A53">
              <w:rPr>
                <w:rFonts w:cs="Times New Roman"/>
                <w:bCs/>
                <w:szCs w:val="24"/>
              </w:rPr>
              <w:t>Van Elstraete,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A17A53">
              <w:rPr>
                <w:rFonts w:cs="Times New Roman"/>
                <w:bCs/>
                <w:szCs w:val="24"/>
              </w:rPr>
              <w:t>2004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A17A53">
              <w:rPr>
                <w:rFonts w:cs="Times New Roman"/>
                <w:bCs/>
                <w:szCs w:val="24"/>
              </w:rPr>
              <w:t>4(5)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9(11)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Random number table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Double blind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  <w:tr w:rsidR="008F15F0" w:rsidRPr="005D57D7" w:rsidTr="006549CA">
        <w:trPr>
          <w:trHeight w:val="300"/>
        </w:trPr>
        <w:tc>
          <w:tcPr>
            <w:tcW w:w="14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Yalcin</w:t>
            </w:r>
          </w:p>
        </w:tc>
        <w:tc>
          <w:tcPr>
            <w:tcW w:w="9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2012</w:t>
            </w:r>
          </w:p>
        </w:tc>
        <w:tc>
          <w:tcPr>
            <w:tcW w:w="1103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3(5)</w:t>
            </w:r>
          </w:p>
        </w:tc>
        <w:tc>
          <w:tcPr>
            <w:tcW w:w="1315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9(11)</w:t>
            </w:r>
          </w:p>
        </w:tc>
        <w:tc>
          <w:tcPr>
            <w:tcW w:w="2256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Computer-generated</w:t>
            </w:r>
          </w:p>
        </w:tc>
        <w:tc>
          <w:tcPr>
            <w:tcW w:w="2244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Just mentioned blinded</w:t>
            </w:r>
          </w:p>
        </w:tc>
        <w:tc>
          <w:tcPr>
            <w:tcW w:w="24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Yes</w:t>
            </w:r>
          </w:p>
        </w:tc>
        <w:tc>
          <w:tcPr>
            <w:tcW w:w="2102" w:type="dxa"/>
            <w:noWrap/>
            <w:vAlign w:val="center"/>
            <w:hideMark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szCs w:val="24"/>
              </w:rPr>
              <w:t>Unclear</w:t>
            </w:r>
          </w:p>
        </w:tc>
      </w:tr>
    </w:tbl>
    <w:p w:rsidR="008F15F0" w:rsidRPr="005D57D7" w:rsidRDefault="008F15F0" w:rsidP="008F15F0">
      <w:pPr>
        <w:rPr>
          <w:rFonts w:cs="Times New Roman"/>
          <w:b/>
          <w:szCs w:val="24"/>
        </w:rPr>
      </w:pPr>
    </w:p>
    <w:p w:rsidR="008F15F0" w:rsidRPr="005D57D7" w:rsidRDefault="008F15F0" w:rsidP="008F15F0">
      <w:pPr>
        <w:rPr>
          <w:rFonts w:cs="Times New Roman"/>
          <w:b/>
          <w:szCs w:val="24"/>
        </w:rPr>
      </w:pPr>
    </w:p>
    <w:p w:rsidR="008F15F0" w:rsidRPr="005D57D7" w:rsidRDefault="008F15F0" w:rsidP="008F15F0">
      <w:pPr>
        <w:rPr>
          <w:rFonts w:cs="Times New Roman"/>
          <w:b/>
          <w:szCs w:val="24"/>
        </w:rPr>
      </w:pPr>
    </w:p>
    <w:p w:rsidR="008F15F0" w:rsidRDefault="008F15F0" w:rsidP="008F15F0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F15F0" w:rsidRPr="005D57D7" w:rsidRDefault="008F15F0" w:rsidP="008F15F0">
      <w:pPr>
        <w:rPr>
          <w:rFonts w:cs="Times New Roman"/>
          <w:szCs w:val="24"/>
        </w:rPr>
      </w:pPr>
      <w:r w:rsidRPr="005D57D7">
        <w:rPr>
          <w:rFonts w:cs="Times New Roman"/>
          <w:szCs w:val="24"/>
        </w:rPr>
        <w:lastRenderedPageBreak/>
        <w:t>Annex 2. Influence graphics.</w:t>
      </w:r>
    </w:p>
    <w:tbl>
      <w:tblPr>
        <w:tblStyle w:val="Tablaconcuadrcula"/>
        <w:tblpPr w:leftFromText="141" w:rightFromText="141" w:vertAnchor="page" w:horzAnchor="margin" w:tblpY="1891"/>
        <w:tblW w:w="4999" w:type="pct"/>
        <w:tblLook w:val="04A0" w:firstRow="1" w:lastRow="0" w:firstColumn="1" w:lastColumn="0" w:noHBand="0" w:noVBand="1"/>
      </w:tblPr>
      <w:tblGrid>
        <w:gridCol w:w="3325"/>
        <w:gridCol w:w="10226"/>
      </w:tblGrid>
      <w:tr w:rsidR="008F15F0" w:rsidRPr="005D57D7" w:rsidTr="006549CA">
        <w:trPr>
          <w:trHeight w:val="332"/>
        </w:trPr>
        <w:tc>
          <w:tcPr>
            <w:tcW w:w="1227" w:type="pct"/>
            <w:vAlign w:val="bottom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Subgroup</w:t>
            </w:r>
          </w:p>
        </w:tc>
        <w:tc>
          <w:tcPr>
            <w:tcW w:w="3773" w:type="pct"/>
            <w:vAlign w:val="bottom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Influence graphics</w:t>
            </w:r>
          </w:p>
        </w:tc>
      </w:tr>
      <w:tr w:rsidR="008F15F0" w:rsidRPr="005D57D7" w:rsidTr="006549CA">
        <w:trPr>
          <w:trHeight w:val="1888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1: VAS 0-2H MINOR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30185A8E" wp14:editId="3156C50A">
                  <wp:extent cx="2826899" cy="2286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899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269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2: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VAS 0-2H MAJOR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eastAsia="Calibri" w:cs="Times New Roman"/>
                <w:szCs w:val="24"/>
                <w:lang w:eastAsia="es-ES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68D1E719" wp14:editId="579B9B73">
                  <wp:extent cx="2825751" cy="2286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1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1678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lastRenderedPageBreak/>
              <w:t>3:  VAS 4H MINOR SURGERY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D57D7">
              <w:rPr>
                <w:rFonts w:cs="Times New Roman"/>
                <w:szCs w:val="24"/>
              </w:rPr>
              <w:t>*</w:t>
            </w:r>
          </w:p>
        </w:tc>
      </w:tr>
      <w:tr w:rsidR="008F15F0" w:rsidRPr="005D57D7" w:rsidTr="006549CA">
        <w:trPr>
          <w:trHeight w:val="2411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4: VAS 4H MAYOR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07A75DCD" wp14:editId="3AC63ED7">
                  <wp:extent cx="2825750" cy="2286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1974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5: VAS 12H MINOR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62658EE0" wp14:editId="6D27203B">
                  <wp:extent cx="2825750" cy="2286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556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lastRenderedPageBreak/>
              <w:t>6: VAS 12H MAJOR SURGERY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110C771D" wp14:editId="26425ACB">
                  <wp:extent cx="2825749" cy="22860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49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680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7: VAS 24H MINOR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5AA1ED9E" wp14:editId="1125B85E">
                  <wp:extent cx="2826898" cy="2286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898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453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lastRenderedPageBreak/>
              <w:t>8: VAS 24H MAJOR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6F1EAC30" wp14:editId="06C09691">
                  <wp:extent cx="2825750" cy="22860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257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9: MORPHINE CONSUMPTION MAJOR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255CE629" wp14:editId="77F6702F">
                  <wp:extent cx="2825751" cy="22860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1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402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lastRenderedPageBreak/>
              <w:t>10: MORPHINE CONSUMPTION MAJOR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443AAB3E" wp14:editId="19C84038">
                  <wp:extent cx="2825750" cy="228600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476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11: TIME TO FIRST RESCUE ANALGESIA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MINOR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32545DE4" wp14:editId="69A2BA7C">
                  <wp:extent cx="2825749" cy="228600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49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455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lastRenderedPageBreak/>
              <w:t>12: TIME TO FIRST RESCUE ANALGESIA MAYOR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22D90BE7" wp14:editId="7BAA631F">
                  <wp:extent cx="2825749" cy="22860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49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399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 xml:space="preserve">13: INCIDENCE OF PONV 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MINOR SURGERY</w:t>
            </w: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  <w:lang w:eastAsia="es-ES"/>
              </w:rPr>
            </w:pPr>
            <w:r w:rsidRPr="00C425D9">
              <w:rPr>
                <w:rFonts w:cs="Times New Roman"/>
                <w:noProof/>
                <w:szCs w:val="24"/>
                <w:lang w:val="es-ES" w:eastAsia="es-ES"/>
              </w:rPr>
              <w:drawing>
                <wp:inline distT="0" distB="0" distL="0" distR="0" wp14:anchorId="52A9A408" wp14:editId="5106A5D7">
                  <wp:extent cx="2891590" cy="2341326"/>
                  <wp:effectExtent l="0" t="0" r="4445" b="0"/>
                  <wp:docPr id="4" name="Imagen 4" descr="Macintosh HD:Users:JUANFE:Library:Containers:com.apple.mail:Data:Library:Mail Downloads:F21322B3-D239-4D65-9E54-1F3FC1ED5893:Grafico 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UANFE:Library:Containers:com.apple.mail:Data:Library:Mail Downloads:F21322B3-D239-4D65-9E54-1F3FC1ED5893:Grafico 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78" cy="234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val="2832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lastRenderedPageBreak/>
              <w:t>14: INCIDENCE OF PONV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MAJOR SURGERY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  <w:lang w:eastAsia="es-ES"/>
              </w:rPr>
            </w:pPr>
            <w:r w:rsidRPr="00A17A53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07150845" wp14:editId="4CEAE667">
                  <wp:extent cx="2825750" cy="22860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F0" w:rsidRPr="005D57D7" w:rsidTr="006549CA">
        <w:trPr>
          <w:trHeight w:hRule="exact" w:val="1291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 xml:space="preserve">15: INCIDENCE OF PSYCOTIC EVENTS 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>MAJOR SURGERY</w:t>
            </w:r>
          </w:p>
          <w:p w:rsidR="008F15F0" w:rsidRPr="005D57D7" w:rsidRDefault="008F15F0" w:rsidP="006549CA">
            <w:pPr>
              <w:spacing w:before="0" w:after="0"/>
              <w:rPr>
                <w:rFonts w:cs="Times New Roman"/>
                <w:b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  <w:lang w:eastAsia="es-ES"/>
              </w:rPr>
            </w:pPr>
            <w:r w:rsidRPr="00A17A53">
              <w:rPr>
                <w:rFonts w:cs="Times New Roman"/>
                <w:szCs w:val="24"/>
                <w:lang w:eastAsia="es-ES"/>
              </w:rPr>
              <w:t>*</w:t>
            </w:r>
          </w:p>
        </w:tc>
      </w:tr>
      <w:tr w:rsidR="008F15F0" w:rsidRPr="005D57D7" w:rsidTr="006549CA">
        <w:trPr>
          <w:trHeight w:hRule="exact" w:val="1291"/>
        </w:trPr>
        <w:tc>
          <w:tcPr>
            <w:tcW w:w="5000" w:type="pct"/>
            <w:gridSpan w:val="2"/>
            <w:vAlign w:val="center"/>
          </w:tcPr>
          <w:p w:rsidR="008F15F0" w:rsidRPr="00A17A53" w:rsidRDefault="008F15F0" w:rsidP="006549CA">
            <w:pPr>
              <w:spacing w:before="0" w:after="0"/>
              <w:rPr>
                <w:rFonts w:cs="Times New Roman"/>
              </w:rPr>
            </w:pPr>
            <w:r w:rsidRPr="00A17A53">
              <w:rPr>
                <w:rFonts w:cs="Times New Roman"/>
              </w:rPr>
              <w:t>*Results not shown for subgroups with only two studies. PONV, postoperative nausea and vomiting; VAS, visual analog scale.</w:t>
            </w:r>
          </w:p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szCs w:val="24"/>
                <w:highlight w:val="green"/>
                <w:lang w:eastAsia="es-ES"/>
              </w:rPr>
            </w:pPr>
            <w:r w:rsidRPr="00A17A53">
              <w:rPr>
                <w:rFonts w:cs="Times New Roman"/>
              </w:rPr>
              <w:t>** Results not shown for subgroup 15, which was not included in the meta-analysis.</w:t>
            </w:r>
          </w:p>
        </w:tc>
      </w:tr>
      <w:tr w:rsidR="008F15F0" w:rsidRPr="005D57D7" w:rsidTr="006549CA">
        <w:trPr>
          <w:trHeight w:hRule="exact" w:val="10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D57D7">
              <w:rPr>
                <w:rFonts w:cs="Times New Roman"/>
                <w:b/>
                <w:szCs w:val="24"/>
              </w:rPr>
              <w:t xml:space="preserve">15 </w:t>
            </w:r>
          </w:p>
        </w:tc>
        <w:tc>
          <w:tcPr>
            <w:tcW w:w="3773" w:type="pct"/>
          </w:tcPr>
          <w:p w:rsidR="008F15F0" w:rsidRPr="00A17A53" w:rsidRDefault="008F15F0" w:rsidP="006549CA">
            <w:pPr>
              <w:spacing w:before="0" w:after="0"/>
              <w:jc w:val="both"/>
              <w:rPr>
                <w:rFonts w:cs="Times New Roman"/>
                <w:szCs w:val="24"/>
                <w:lang w:eastAsia="es-ES"/>
              </w:rPr>
            </w:pPr>
          </w:p>
        </w:tc>
      </w:tr>
      <w:tr w:rsidR="008F15F0" w:rsidRPr="005D57D7" w:rsidTr="006549CA">
        <w:trPr>
          <w:trHeight w:hRule="exact" w:val="10"/>
        </w:trPr>
        <w:tc>
          <w:tcPr>
            <w:tcW w:w="1227" w:type="pct"/>
            <w:vAlign w:val="center"/>
          </w:tcPr>
          <w:p w:rsidR="008F15F0" w:rsidRPr="005D57D7" w:rsidRDefault="008F15F0" w:rsidP="006549C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73" w:type="pct"/>
          </w:tcPr>
          <w:p w:rsidR="008F15F0" w:rsidRPr="00A17A53" w:rsidRDefault="008F15F0" w:rsidP="006549CA">
            <w:pPr>
              <w:spacing w:before="0" w:after="0"/>
              <w:jc w:val="both"/>
              <w:rPr>
                <w:rFonts w:cs="Times New Roman"/>
                <w:szCs w:val="24"/>
                <w:lang w:eastAsia="es-ES"/>
              </w:rPr>
            </w:pPr>
          </w:p>
        </w:tc>
      </w:tr>
    </w:tbl>
    <w:p w:rsidR="008F15F0" w:rsidRPr="005D57D7" w:rsidRDefault="008F15F0" w:rsidP="008F15F0">
      <w:pPr>
        <w:rPr>
          <w:rFonts w:cs="Times New Roman"/>
          <w:b/>
          <w:szCs w:val="24"/>
        </w:rPr>
      </w:pPr>
    </w:p>
    <w:p w:rsidR="001D2FB6" w:rsidRDefault="001D2FB6">
      <w:bookmarkStart w:id="0" w:name="_GoBack"/>
      <w:bookmarkEnd w:id="0"/>
    </w:p>
    <w:sectPr w:rsidR="001D2FB6" w:rsidSect="00794FB3">
      <w:pgSz w:w="15840" w:h="12240" w:orient="landscape"/>
      <w:pgMar w:top="1282" w:right="1138" w:bottom="1181" w:left="1138" w:header="283" w:footer="51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0"/>
    <w:rsid w:val="001D2FB6"/>
    <w:rsid w:val="008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A3E9-AC27-4D2F-A09C-7475A921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F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5F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F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Moral Muñoz</dc:creator>
  <cp:keywords/>
  <dc:description/>
  <cp:lastModifiedBy>José Antonio Moral Muñoz</cp:lastModifiedBy>
  <cp:revision>1</cp:revision>
  <dcterms:created xsi:type="dcterms:W3CDTF">2018-04-17T10:02:00Z</dcterms:created>
  <dcterms:modified xsi:type="dcterms:W3CDTF">2018-04-17T10:03:00Z</dcterms:modified>
</cp:coreProperties>
</file>