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509AAD" w14:textId="728A6137" w:rsidR="007155C2" w:rsidRPr="00F944CF" w:rsidRDefault="00011E76" w:rsidP="00E720E0">
      <w:pPr>
        <w:jc w:val="both"/>
        <w:rPr>
          <w:rFonts w:ascii="Times New Roman" w:hAnsi="Times New Roman" w:cs="Times New Roman"/>
          <w:b/>
          <w:sz w:val="24"/>
          <w:szCs w:val="24"/>
          <w:lang w:val="en-US"/>
        </w:rPr>
      </w:pPr>
      <w:r>
        <w:rPr>
          <w:rFonts w:ascii="Times New Roman" w:hAnsi="Times New Roman" w:cs="Times New Roman"/>
          <w:b/>
          <w:sz w:val="24"/>
          <w:szCs w:val="24"/>
          <w:lang w:val="en-US"/>
        </w:rPr>
        <w:t>Supplementary_Data_Sheet_S2</w:t>
      </w:r>
      <w:bookmarkStart w:id="0" w:name="_GoBack"/>
      <w:bookmarkEnd w:id="0"/>
      <w:r w:rsidR="00E720E0" w:rsidRPr="002E3D44">
        <w:rPr>
          <w:rFonts w:ascii="Times New Roman" w:hAnsi="Times New Roman" w:cs="Times New Roman"/>
          <w:b/>
          <w:sz w:val="24"/>
          <w:szCs w:val="24"/>
          <w:lang w:val="en-US"/>
        </w:rPr>
        <w:t>:</w:t>
      </w:r>
      <w:r w:rsidR="00E720E0" w:rsidRPr="002E3D44">
        <w:rPr>
          <w:lang w:val="en-US"/>
        </w:rPr>
        <w:t xml:space="preserve"> </w:t>
      </w:r>
      <w:r w:rsidR="00E720E0" w:rsidRPr="002E3D44">
        <w:rPr>
          <w:rFonts w:ascii="Times New Roman" w:hAnsi="Times New Roman" w:cs="Times New Roman"/>
          <w:b/>
          <w:sz w:val="24"/>
          <w:szCs w:val="24"/>
          <w:lang w:val="en-US"/>
        </w:rPr>
        <w:t>Diagram showing the B supply regime in the screen</w:t>
      </w:r>
      <w:r w:rsidR="002E3D44" w:rsidRPr="002E3D44">
        <w:rPr>
          <w:rFonts w:ascii="Times New Roman" w:hAnsi="Times New Roman" w:cs="Times New Roman"/>
          <w:b/>
          <w:sz w:val="24"/>
          <w:szCs w:val="24"/>
          <w:lang w:val="en-US"/>
        </w:rPr>
        <w:t>.</w:t>
      </w:r>
      <w:r w:rsidR="00F944CF">
        <w:rPr>
          <w:rFonts w:ascii="Times New Roman" w:hAnsi="Times New Roman" w:cs="Times New Roman"/>
          <w:b/>
          <w:sz w:val="24"/>
          <w:szCs w:val="24"/>
          <w:lang w:val="en-US"/>
        </w:rPr>
        <w:t xml:space="preserve"> </w:t>
      </w:r>
      <w:r w:rsidR="00E720E0" w:rsidRPr="007E591C">
        <w:rPr>
          <w:rFonts w:ascii="Times New Roman" w:hAnsi="Times New Roman" w:cs="Times New Roman"/>
          <w:b/>
          <w:sz w:val="24"/>
          <w:szCs w:val="24"/>
          <w:lang w:val="en-US"/>
        </w:rPr>
        <w:t>(A)</w:t>
      </w:r>
      <w:r w:rsidR="00E720E0" w:rsidRPr="00E720E0">
        <w:rPr>
          <w:rFonts w:ascii="Times New Roman" w:hAnsi="Times New Roman" w:cs="Times New Roman"/>
          <w:sz w:val="24"/>
          <w:szCs w:val="24"/>
          <w:lang w:val="en-US"/>
        </w:rPr>
        <w:t xml:space="preserve"> Diagram showing the supplied levels of B in the soil substrates used for B-dependent growth analyses of B-efficient and B-inefficient genotypes. B was supplied as boric acid dissolved in water and supplied by watering pots and plants from the bottom and from above. Yellow area indicates deficient (B 0), green area adequate (B 1), and orange area excessive (B 2) B supply. Red asterisks indicate time points of B supply. Plant samples were harvested at 5-, 10-, 15-, 20-, and 25-DAG. </w:t>
      </w:r>
      <w:r w:rsidR="00E720E0" w:rsidRPr="007E591C">
        <w:rPr>
          <w:rFonts w:ascii="Times New Roman" w:hAnsi="Times New Roman" w:cs="Times New Roman"/>
          <w:b/>
          <w:sz w:val="24"/>
          <w:szCs w:val="24"/>
          <w:lang w:val="en-US"/>
        </w:rPr>
        <w:t>(B)</w:t>
      </w:r>
      <w:r w:rsidR="003A01DE">
        <w:rPr>
          <w:rFonts w:ascii="Times New Roman" w:hAnsi="Times New Roman" w:cs="Times New Roman"/>
          <w:sz w:val="24"/>
          <w:szCs w:val="24"/>
          <w:lang w:val="en-US"/>
        </w:rPr>
        <w:t xml:space="preserve"> E</w:t>
      </w:r>
      <w:r w:rsidR="00E720E0" w:rsidRPr="00E720E0">
        <w:rPr>
          <w:rFonts w:ascii="Times New Roman" w:hAnsi="Times New Roman" w:cs="Times New Roman"/>
          <w:sz w:val="24"/>
          <w:szCs w:val="24"/>
          <w:lang w:val="en-US"/>
        </w:rPr>
        <w:t>xemplary pictures of plants from B-efficient (E) and B-inefficient (IE) genotypes at 10-DAG growing on different B supply levels (B 0, B 1, B 2).</w:t>
      </w:r>
    </w:p>
    <w:p w14:paraId="364AAB5A" w14:textId="77777777" w:rsidR="007B6E18" w:rsidRDefault="00011E76">
      <w:r>
        <w:rPr>
          <w:noProof/>
          <w:lang w:eastAsia="de-DE"/>
        </w:rPr>
        <w:pict w14:anchorId="73EC92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95pt;height:472.1pt">
            <v:imagedata r:id="rId6" o:title="Figure S2-p"/>
          </v:shape>
        </w:pict>
      </w:r>
    </w:p>
    <w:p w14:paraId="699C60A1" w14:textId="77777777" w:rsidR="007155C2" w:rsidRDefault="007155C2"/>
    <w:p w14:paraId="2F33DE86" w14:textId="77777777" w:rsidR="007155C2" w:rsidRDefault="007155C2"/>
    <w:sectPr w:rsidR="007155C2" w:rsidSect="007B6E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567863" w14:textId="77777777" w:rsidR="00712D35" w:rsidRDefault="00712D35" w:rsidP="007155C2">
      <w:pPr>
        <w:spacing w:after="0" w:line="240" w:lineRule="auto"/>
      </w:pPr>
      <w:r>
        <w:separator/>
      </w:r>
    </w:p>
  </w:endnote>
  <w:endnote w:type="continuationSeparator" w:id="0">
    <w:p w14:paraId="08A832EB" w14:textId="77777777" w:rsidR="00712D35" w:rsidRDefault="00712D35" w:rsidP="00715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ACB153" w14:textId="77777777" w:rsidR="00712D35" w:rsidRDefault="00712D35" w:rsidP="007155C2">
      <w:pPr>
        <w:spacing w:after="0" w:line="240" w:lineRule="auto"/>
      </w:pPr>
      <w:r>
        <w:separator/>
      </w:r>
    </w:p>
  </w:footnote>
  <w:footnote w:type="continuationSeparator" w:id="0">
    <w:p w14:paraId="7AB6B6E8" w14:textId="77777777" w:rsidR="00712D35" w:rsidRDefault="00712D35" w:rsidP="007155C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5C2"/>
    <w:rsid w:val="00011E76"/>
    <w:rsid w:val="001333AB"/>
    <w:rsid w:val="002E3D44"/>
    <w:rsid w:val="003A01DE"/>
    <w:rsid w:val="00440F4F"/>
    <w:rsid w:val="00712D35"/>
    <w:rsid w:val="007155C2"/>
    <w:rsid w:val="007B6E18"/>
    <w:rsid w:val="007E591C"/>
    <w:rsid w:val="00924949"/>
    <w:rsid w:val="009736BF"/>
    <w:rsid w:val="00D267D8"/>
    <w:rsid w:val="00E720E0"/>
    <w:rsid w:val="00F84EAD"/>
    <w:rsid w:val="00F944CF"/>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81BAE"/>
  <w15:chartTrackingRefBased/>
  <w15:docId w15:val="{9BA61506-9C41-4D71-8D77-182D44D2D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7B6E1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155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155C2"/>
  </w:style>
  <w:style w:type="paragraph" w:styleId="Fuzeile">
    <w:name w:val="footer"/>
    <w:basedOn w:val="Standard"/>
    <w:link w:val="FuzeileZchn"/>
    <w:uiPriority w:val="99"/>
    <w:unhideWhenUsed/>
    <w:rsid w:val="007155C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15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99</Words>
  <Characters>625</Characters>
  <Application>Microsoft Macintosh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Technische Universität Kaiserslautern</Company>
  <LinksUpToDate>false</LinksUpToDate>
  <CharactersWithSpaces>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Pommerrenig</dc:creator>
  <cp:keywords/>
  <dc:description/>
  <cp:lastModifiedBy>Microsoft Office-Anwender</cp:lastModifiedBy>
  <cp:revision>7</cp:revision>
  <dcterms:created xsi:type="dcterms:W3CDTF">2018-03-09T13:18:00Z</dcterms:created>
  <dcterms:modified xsi:type="dcterms:W3CDTF">2018-07-26T11:43:00Z</dcterms:modified>
</cp:coreProperties>
</file>