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59AED" w14:textId="77777777" w:rsidR="00402FDB" w:rsidRPr="00231E61" w:rsidRDefault="00402FDB" w:rsidP="00402FDB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rPr>
          <w:rFonts w:ascii="Times New Roman" w:eastAsia="Times New Roman Bold" w:hAnsi="Times New Roman"/>
          <w:b/>
        </w:rPr>
      </w:pPr>
      <w:r w:rsidRPr="00231E61">
        <w:rPr>
          <w:rFonts w:ascii="Times New Roman" w:hAnsi="Times New Roman"/>
          <w:b/>
        </w:rPr>
        <w:t>Table</w:t>
      </w:r>
      <w:r w:rsidRPr="00231E61">
        <w:rPr>
          <w:rFonts w:ascii="Times New Roman" w:hAnsi="Times New Roman" w:hint="eastAsia"/>
          <w:b/>
        </w:rPr>
        <w:t xml:space="preserve"> </w:t>
      </w:r>
      <w:r w:rsidRPr="00231E61">
        <w:rPr>
          <w:rFonts w:ascii="Times New Roman" w:hAnsi="Times New Roman"/>
          <w:b/>
        </w:rPr>
        <w:t>1. Description of enrolled NMOSD patients</w:t>
      </w:r>
    </w:p>
    <w:tbl>
      <w:tblPr>
        <w:tblW w:w="852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10"/>
        <w:gridCol w:w="2256"/>
        <w:gridCol w:w="2256"/>
      </w:tblGrid>
      <w:tr w:rsidR="00402FDB" w:rsidRPr="00231E61" w14:paraId="043B8B59" w14:textId="77777777" w:rsidTr="00C33A06">
        <w:trPr>
          <w:trHeight w:val="57"/>
        </w:trPr>
        <w:tc>
          <w:tcPr>
            <w:tcW w:w="40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53258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Basic information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90EF1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Values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F1D80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Reference values</w:t>
            </w:r>
          </w:p>
        </w:tc>
      </w:tr>
      <w:tr w:rsidR="00402FDB" w:rsidRPr="00231E61" w14:paraId="788F8A13" w14:textId="77777777" w:rsidTr="00C33A06">
        <w:trPr>
          <w:trHeight w:val="57"/>
        </w:trPr>
        <w:tc>
          <w:tcPr>
            <w:tcW w:w="40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D929F" w14:textId="77777777" w:rsidR="00402FDB" w:rsidRPr="00231E61" w:rsidRDefault="00402FDB" w:rsidP="00C33A06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ascii="Times New Roman" w:hAnsi="Times New Roman"/>
              </w:rPr>
            </w:pPr>
            <w:r w:rsidRPr="00231E61">
              <w:rPr>
                <w:rFonts w:ascii="Times New Roman" w:hAnsi="Times New Roman"/>
                <w:lang w:val="zh-TW" w:eastAsia="zh-TW"/>
              </w:rPr>
              <w:t xml:space="preserve">    </w:t>
            </w:r>
            <w:r w:rsidRPr="00231E61">
              <w:rPr>
                <w:rFonts w:ascii="Times New Roman" w:hAnsi="Times New Roman"/>
              </w:rPr>
              <w:t xml:space="preserve">Gender </w:t>
            </w:r>
            <w:r w:rsidRPr="00231E61">
              <w:rPr>
                <w:rFonts w:ascii="Times New Roman" w:hAnsi="Times New Roman"/>
                <w:lang w:val="sv-SE"/>
              </w:rPr>
              <w:t>(</w:t>
            </w:r>
            <w:r w:rsidRPr="00231E61">
              <w:rPr>
                <w:rFonts w:ascii="Times New Roman" w:hAnsi="Times New Roman"/>
              </w:rPr>
              <w:t>female/male)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ECDEE" w14:textId="77777777" w:rsidR="00402FDB" w:rsidRPr="00231E61" w:rsidRDefault="00402FDB" w:rsidP="00C33A06">
            <w:pPr>
              <w:rPr>
                <w:rFonts w:ascii="Times New Roman" w:hAnsi="Times New Roman"/>
              </w:rPr>
            </w:pPr>
            <w:r w:rsidRPr="00231E61">
              <w:rPr>
                <w:rFonts w:ascii="Times New Roman" w:hAnsi="Times New Roman"/>
              </w:rPr>
              <w:t>23.86%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EFA27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402FDB" w:rsidRPr="00231E61" w14:paraId="0406711D" w14:textId="77777777" w:rsidTr="00C33A06">
        <w:trPr>
          <w:trHeight w:val="57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0E7ED" w14:textId="77777777" w:rsidR="00402FDB" w:rsidRPr="00231E61" w:rsidRDefault="00402FDB" w:rsidP="00C33A06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ascii="Times New Roman" w:hAnsi="Times New Roman"/>
              </w:rPr>
            </w:pPr>
            <w:r w:rsidRPr="00231E61">
              <w:rPr>
                <w:rFonts w:ascii="Times New Roman" w:hAnsi="Times New Roman"/>
                <w:lang w:val="zh-TW" w:eastAsia="zh-TW"/>
              </w:rPr>
              <w:t xml:space="preserve">    </w:t>
            </w:r>
            <w:r w:rsidRPr="00231E61">
              <w:rPr>
                <w:rFonts w:ascii="Times New Roman" w:hAnsi="Times New Roman"/>
              </w:rPr>
              <w:t>Age (years)</w:t>
            </w:r>
            <w:r w:rsidRPr="00231E61">
              <w:rPr>
                <w:rFonts w:ascii="Times New Roman" w:hAnsi="Times New Roman"/>
                <w:vertAlign w:val="superscript"/>
              </w:rPr>
              <w:t>a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E2DA9" w14:textId="77777777" w:rsidR="00402FDB" w:rsidRPr="00231E61" w:rsidRDefault="00402FDB" w:rsidP="00C33A06">
            <w:pPr>
              <w:rPr>
                <w:rFonts w:ascii="Times New Roman" w:hAnsi="Times New Roman"/>
              </w:rPr>
            </w:pPr>
            <w:r w:rsidRPr="00231E61">
              <w:rPr>
                <w:rFonts w:ascii="Times New Roman" w:hAnsi="Times New Roman"/>
              </w:rPr>
              <w:t>51 (36.25-57)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A9FEF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402FDB" w:rsidRPr="00231E61" w14:paraId="2AD9EF76" w14:textId="77777777" w:rsidTr="00C33A06">
        <w:trPr>
          <w:trHeight w:val="57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E1E7C" w14:textId="77777777" w:rsidR="00402FDB" w:rsidRPr="00231E61" w:rsidRDefault="00402FDB" w:rsidP="00C33A06">
            <w:pPr>
              <w:pStyle w:val="AA"/>
              <w:suppressAutoHyphens/>
              <w:spacing w:after="0" w:line="240" w:lineRule="auto"/>
              <w:ind w:firstLine="240"/>
              <w:jc w:val="left"/>
              <w:rPr>
                <w:rFonts w:hAnsi="Times New Roman" w:cs="Times New Roman"/>
                <w:sz w:val="24"/>
                <w:szCs w:val="24"/>
              </w:rPr>
            </w:pPr>
            <w:r w:rsidRPr="00231E61">
              <w:rPr>
                <w:rFonts w:hAnsi="Times New Roman" w:cs="Times New Roman"/>
                <w:sz w:val="24"/>
                <w:szCs w:val="24"/>
              </w:rPr>
              <w:t>Duration in hospital (days)</w:t>
            </w:r>
            <w:r w:rsidRPr="00231E61">
              <w:rPr>
                <w:rFonts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43052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16.5 (13-20.75)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E993F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402FDB" w:rsidRPr="00231E61" w14:paraId="79687709" w14:textId="77777777" w:rsidTr="00C33A06">
        <w:trPr>
          <w:trHeight w:val="57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45916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EDSS score </w:t>
            </w:r>
            <w:r w:rsidRPr="00231E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A64F3" w14:textId="77777777" w:rsidR="00402FDB" w:rsidRPr="00231E61" w:rsidRDefault="00402FDB" w:rsidP="00C33A06">
            <w:pPr>
              <w:rPr>
                <w:rFonts w:ascii="Times New Roman" w:hAnsi="Times New Roman"/>
              </w:rPr>
            </w:pPr>
            <w:r w:rsidRPr="00231E61">
              <w:rPr>
                <w:rFonts w:ascii="Times New Roman" w:hAnsi="Times New Roman"/>
              </w:rPr>
              <w:t>4.5 (4-6)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FB4D1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2FDB" w:rsidRPr="00231E61" w14:paraId="7FB3E9F1" w14:textId="77777777" w:rsidTr="00C33A06">
        <w:trPr>
          <w:trHeight w:val="57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B8E8E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Visual function </w:t>
            </w:r>
            <w:r w:rsidRPr="00231E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8A1D8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1 (0-3)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5C784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2FDB" w:rsidRPr="00231E61" w14:paraId="517E5568" w14:textId="77777777" w:rsidTr="00C33A06">
        <w:trPr>
          <w:trHeight w:val="57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2BE55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Brainstem function </w:t>
            </w:r>
            <w:r w:rsidRPr="00231E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C9F6B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0 (0-0)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C8BDD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2FDB" w:rsidRPr="00231E61" w14:paraId="57C9BBA5" w14:textId="77777777" w:rsidTr="00C33A06">
        <w:trPr>
          <w:trHeight w:val="57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F527E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Pyramidal function </w:t>
            </w:r>
            <w:r w:rsidRPr="00231E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C9233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3 (1-3)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1940F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2FDB" w:rsidRPr="00231E61" w14:paraId="22510183" w14:textId="77777777" w:rsidTr="00C33A06">
        <w:trPr>
          <w:trHeight w:val="57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08B9F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Cerebellar function </w:t>
            </w:r>
            <w:r w:rsidRPr="00231E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93511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0 (0-0)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5B301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2FDB" w:rsidRPr="00231E61" w14:paraId="27212C1C" w14:textId="77777777" w:rsidTr="00C33A06">
        <w:trPr>
          <w:trHeight w:val="57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3B165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Sensory function </w:t>
            </w:r>
            <w:r w:rsidRPr="00231E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92903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4 (1-4)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73035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2FDB" w:rsidRPr="00231E61" w14:paraId="7293F37D" w14:textId="77777777" w:rsidTr="00C33A06">
        <w:trPr>
          <w:trHeight w:val="57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5F342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Bowel/bladder function </w:t>
            </w:r>
            <w:r w:rsidRPr="00231E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1F095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1 (0-2)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77A84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2FDB" w:rsidRPr="00231E61" w14:paraId="5B1E7ABB" w14:textId="77777777" w:rsidTr="00C33A06">
        <w:trPr>
          <w:trHeight w:val="57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104F0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Cerebral function </w:t>
            </w:r>
            <w:r w:rsidRPr="00231E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72ED9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D1580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2FDB" w:rsidRPr="00231E61" w14:paraId="3E134836" w14:textId="77777777" w:rsidTr="00C33A06">
        <w:trPr>
          <w:trHeight w:val="57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750B8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Ambulation </w:t>
            </w:r>
            <w:r w:rsidRPr="00231E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07531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1 (0-8.5)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CA42E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2FDB" w:rsidRPr="00231E61" w14:paraId="51BD55E4" w14:textId="77777777" w:rsidTr="00C33A06">
        <w:trPr>
          <w:trHeight w:val="57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60EBF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Physical signs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061AB" w14:textId="77777777" w:rsidR="00402FDB" w:rsidRPr="00231E61" w:rsidRDefault="00402FDB" w:rsidP="00C33A06">
            <w:pPr>
              <w:rPr>
                <w:rFonts w:ascii="Times New Roman" w:hAnsi="Times New Roman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FC460" w14:textId="77777777" w:rsidR="00402FDB" w:rsidRPr="00231E61" w:rsidRDefault="00402FDB" w:rsidP="00C33A06">
            <w:pPr>
              <w:rPr>
                <w:rFonts w:ascii="Times New Roman" w:hAnsi="Times New Roman"/>
              </w:rPr>
            </w:pPr>
          </w:p>
        </w:tc>
      </w:tr>
      <w:tr w:rsidR="00402FDB" w:rsidRPr="00231E61" w14:paraId="69C9C6FF" w14:textId="77777777" w:rsidTr="00C33A06">
        <w:trPr>
          <w:trHeight w:val="57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4DC73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 xml:space="preserve">   Optic nerve involvement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A12B3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38.64%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C3E95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Absence</w:t>
            </w:r>
          </w:p>
        </w:tc>
      </w:tr>
      <w:tr w:rsidR="00402FDB" w:rsidRPr="00231E61" w14:paraId="740193C2" w14:textId="77777777" w:rsidTr="00C33A06">
        <w:trPr>
          <w:trHeight w:val="57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421EA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 xml:space="preserve">   Other cranial nerve involvement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602D2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18.18%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71306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Absence</w:t>
            </w:r>
          </w:p>
        </w:tc>
      </w:tr>
      <w:tr w:rsidR="00402FDB" w:rsidRPr="00231E61" w14:paraId="21D1C0B6" w14:textId="77777777" w:rsidTr="00C33A06">
        <w:trPr>
          <w:trHeight w:val="57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E7DB9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 xml:space="preserve">   Hypermyotonia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A12FA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16.91%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6C287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Absence</w:t>
            </w:r>
          </w:p>
        </w:tc>
      </w:tr>
      <w:tr w:rsidR="00402FDB" w:rsidRPr="00231E61" w14:paraId="41F65797" w14:textId="77777777" w:rsidTr="00C33A06">
        <w:trPr>
          <w:trHeight w:val="57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ACFC7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 xml:space="preserve">   Paralysis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1A79D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71.59%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7ECDB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Absence</w:t>
            </w:r>
          </w:p>
        </w:tc>
      </w:tr>
      <w:tr w:rsidR="00402FDB" w:rsidRPr="00231E61" w14:paraId="5747401D" w14:textId="77777777" w:rsidTr="00C33A06">
        <w:trPr>
          <w:trHeight w:val="57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B0104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 xml:space="preserve">   Hyperreflexia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2C308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68.18%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0D5CE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Absence</w:t>
            </w:r>
          </w:p>
        </w:tc>
      </w:tr>
      <w:tr w:rsidR="00402FDB" w:rsidRPr="00231E61" w14:paraId="0924743C" w14:textId="77777777" w:rsidTr="00C33A06">
        <w:trPr>
          <w:trHeight w:val="57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3712C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 xml:space="preserve">   Pathologic reflexes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9A09D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61.93%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39BFF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Absence</w:t>
            </w:r>
          </w:p>
        </w:tc>
      </w:tr>
      <w:tr w:rsidR="00402FDB" w:rsidRPr="00231E61" w14:paraId="01B96084" w14:textId="77777777" w:rsidTr="00C33A06">
        <w:trPr>
          <w:trHeight w:val="57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BD92B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 xml:space="preserve">   Sensory deficits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72960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71.59%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B3126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Absence</w:t>
            </w:r>
          </w:p>
        </w:tc>
      </w:tr>
      <w:tr w:rsidR="00402FDB" w:rsidRPr="00231E61" w14:paraId="35DADE73" w14:textId="77777777" w:rsidTr="00C33A06">
        <w:trPr>
          <w:trHeight w:val="57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85609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Blood examination results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965F3" w14:textId="77777777" w:rsidR="00402FDB" w:rsidRPr="00231E61" w:rsidRDefault="00402FDB" w:rsidP="00C33A06">
            <w:pPr>
              <w:rPr>
                <w:rFonts w:ascii="Times New Roman" w:hAnsi="Times New Roman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8DB1E" w14:textId="77777777" w:rsidR="00402FDB" w:rsidRPr="00231E61" w:rsidRDefault="00402FDB" w:rsidP="00C33A06">
            <w:pPr>
              <w:rPr>
                <w:rFonts w:ascii="Times New Roman" w:hAnsi="Times New Roman"/>
              </w:rPr>
            </w:pPr>
          </w:p>
        </w:tc>
      </w:tr>
      <w:tr w:rsidR="00402FDB" w:rsidRPr="00231E61" w14:paraId="0380393F" w14:textId="77777777" w:rsidTr="00C33A06">
        <w:trPr>
          <w:trHeight w:val="57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49F5F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 xml:space="preserve">   AQP4 positive rate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2BED3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64.77%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F9126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2FDB" w:rsidRPr="00231E61" w14:paraId="26F3AB5C" w14:textId="77777777" w:rsidTr="00C33A06">
        <w:trPr>
          <w:trHeight w:val="57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0E294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AQP4 titer (among AQP4 positive patients) </w:t>
            </w:r>
            <w:r w:rsidRPr="00231E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1268D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1.5 (1-2)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0C073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306952" w:rsidRPr="000636C6" w14:paraId="725A77D2" w14:textId="77777777" w:rsidTr="00C33A06">
        <w:trPr>
          <w:trHeight w:val="57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860ED" w14:textId="2B1C67A5" w:rsidR="00306952" w:rsidRPr="000636C6" w:rsidRDefault="00306952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0636C6">
              <w:rPr>
                <w:rFonts w:ascii="Times New Roman" w:hAnsi="Times New Roman" w:cs="Times New Roman" w:hint="eastAsia"/>
                <w:sz w:val="24"/>
                <w:szCs w:val="24"/>
                <w:lang w:val="en-US" w:eastAsia="zh-CN"/>
              </w:rPr>
              <w:t xml:space="preserve">   Myelin oligodendrocyte glycoprotein antibody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B23DC" w14:textId="2D846F24" w:rsidR="00306952" w:rsidRPr="000636C6" w:rsidRDefault="002E28D2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636C6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7.02%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B9EDD" w14:textId="4CA88EB2" w:rsidR="00306952" w:rsidRPr="000636C6" w:rsidRDefault="002E28D2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636C6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N/A</w:t>
            </w:r>
          </w:p>
        </w:tc>
      </w:tr>
      <w:tr w:rsidR="00402FDB" w:rsidRPr="000636C6" w14:paraId="40C0AA86" w14:textId="77777777" w:rsidTr="00C33A06">
        <w:trPr>
          <w:trHeight w:val="57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1A902" w14:textId="77777777" w:rsidR="00402FDB" w:rsidRPr="000636C6" w:rsidRDefault="00402FDB" w:rsidP="00C33A06">
            <w:pPr>
              <w:pStyle w:val="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36C6">
              <w:rPr>
                <w:rFonts w:ascii="Times New Roman" w:hAnsi="Times New Roman" w:cs="Times New Roman"/>
                <w:sz w:val="24"/>
                <w:szCs w:val="24"/>
              </w:rPr>
              <w:t xml:space="preserve">   Myelin basic protein (</w:t>
            </w:r>
            <w:proofErr w:type="spellStart"/>
            <w:r w:rsidRPr="000636C6">
              <w:rPr>
                <w:rFonts w:ascii="Times New Roman" w:hAnsi="Times New Roman" w:cs="Times New Roman"/>
                <w:sz w:val="24"/>
                <w:szCs w:val="24"/>
              </w:rPr>
              <w:t>μg</w:t>
            </w:r>
            <w:proofErr w:type="spellEnd"/>
            <w:r w:rsidRPr="000636C6">
              <w:rPr>
                <w:rFonts w:ascii="Times New Roman" w:hAnsi="Times New Roman" w:cs="Times New Roman"/>
                <w:sz w:val="24"/>
                <w:szCs w:val="24"/>
              </w:rPr>
              <w:t xml:space="preserve">/L) </w:t>
            </w:r>
            <w:r w:rsidRPr="000636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DA197" w14:textId="77777777" w:rsidR="00402FDB" w:rsidRPr="000636C6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36C6">
              <w:rPr>
                <w:rFonts w:ascii="Times New Roman" w:hAnsi="Times New Roman" w:cs="Times New Roman"/>
                <w:sz w:val="24"/>
                <w:szCs w:val="24"/>
              </w:rPr>
              <w:t>4.86 (4.86)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D2566" w14:textId="77777777" w:rsidR="00402FDB" w:rsidRPr="000636C6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36C6">
              <w:rPr>
                <w:rFonts w:ascii="Times New Roman" w:hAnsi="Times New Roman" w:cs="Times New Roman"/>
                <w:sz w:val="24"/>
                <w:szCs w:val="24"/>
              </w:rPr>
              <w:t>&lt;2.5</w:t>
            </w:r>
          </w:p>
        </w:tc>
        <w:bookmarkStart w:id="0" w:name="_GoBack"/>
        <w:bookmarkEnd w:id="0"/>
      </w:tr>
      <w:tr w:rsidR="00402FDB" w:rsidRPr="00231E61" w14:paraId="31EC4118" w14:textId="77777777" w:rsidTr="00C33A06">
        <w:trPr>
          <w:trHeight w:val="57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AA2CF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Myelin basic protein antibody (OD </w:t>
            </w:r>
            <w:proofErr w:type="gramStart"/>
            <w:r w:rsidRPr="00231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value)</w:t>
            </w:r>
            <w:r w:rsidRPr="00231E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  <w:proofErr w:type="gramEnd"/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4A7A8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0.72 (0.93)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0A450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&lt;0.75</w:t>
            </w:r>
          </w:p>
        </w:tc>
      </w:tr>
      <w:tr w:rsidR="00402FDB" w:rsidRPr="00231E61" w14:paraId="0725168B" w14:textId="77777777" w:rsidTr="00C33A06">
        <w:trPr>
          <w:trHeight w:val="57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9F9C1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Erythrocyte sedimentation rate (mm/h) </w:t>
            </w:r>
            <w:r w:rsidRPr="00231E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F3840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19.56 (19.95)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DF8F8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</w:tr>
      <w:tr w:rsidR="00402FDB" w:rsidRPr="00231E61" w14:paraId="6400B340" w14:textId="77777777" w:rsidTr="00C33A06">
        <w:trPr>
          <w:trHeight w:val="57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E7ACF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 White blood cell (X 10</w:t>
            </w:r>
            <w:r w:rsidRPr="00231E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9</w:t>
            </w:r>
            <w:r w:rsidRPr="00231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231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L)</w:t>
            </w:r>
            <w:r w:rsidRPr="00231E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  <w:proofErr w:type="gramEnd"/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A2666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8.15 (5.46)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FF0AB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4-10</w:t>
            </w:r>
          </w:p>
        </w:tc>
      </w:tr>
      <w:tr w:rsidR="00402FDB" w:rsidRPr="00231E61" w14:paraId="08E95C4B" w14:textId="77777777" w:rsidTr="00C33A06">
        <w:trPr>
          <w:trHeight w:val="57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98402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 xml:space="preserve">   Thyroglobulin (IU/ml)</w:t>
            </w:r>
            <w:r w:rsidRPr="00231E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9E777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205.00 (617.65)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1968D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&lt;115.0</w:t>
            </w:r>
          </w:p>
        </w:tc>
      </w:tr>
      <w:tr w:rsidR="00402FDB" w:rsidRPr="00231E61" w14:paraId="0F656704" w14:textId="77777777" w:rsidTr="00C33A06">
        <w:trPr>
          <w:trHeight w:val="57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65E24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  </w:t>
            </w:r>
            <w:proofErr w:type="spellStart"/>
            <w:r w:rsidRPr="00231E6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Thyroid</w:t>
            </w:r>
            <w:proofErr w:type="spellEnd"/>
            <w:r w:rsidRPr="00231E6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231E6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peroxidase</w:t>
            </w:r>
            <w:proofErr w:type="spellEnd"/>
            <w:r w:rsidRPr="00231E6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231E6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antibody</w:t>
            </w:r>
            <w:proofErr w:type="spellEnd"/>
            <w:r w:rsidRPr="00231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(IU/</w:t>
            </w:r>
            <w:proofErr w:type="gramStart"/>
            <w:r w:rsidRPr="00231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ml)</w:t>
            </w:r>
            <w:r w:rsidRPr="00231E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  <w:proofErr w:type="gramEnd"/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6946B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108.05 (268.60)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8CB1F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&lt;35.0</w:t>
            </w:r>
          </w:p>
        </w:tc>
      </w:tr>
      <w:tr w:rsidR="00402FDB" w:rsidRPr="00231E61" w14:paraId="54901F99" w14:textId="77777777" w:rsidTr="00C33A06">
        <w:trPr>
          <w:trHeight w:val="57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DB695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C-</w:t>
            </w:r>
            <w:proofErr w:type="spellStart"/>
            <w:r w:rsidRPr="00231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reative</w:t>
            </w:r>
            <w:proofErr w:type="spellEnd"/>
            <w:r w:rsidRPr="00231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protein (mg/</w:t>
            </w:r>
            <w:proofErr w:type="gramStart"/>
            <w:r w:rsidRPr="00231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L)</w:t>
            </w:r>
            <w:r w:rsidRPr="00231E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  <w:proofErr w:type="gramEnd"/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23976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5.64 (14.37)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33AB6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0-3.5</w:t>
            </w:r>
          </w:p>
        </w:tc>
      </w:tr>
      <w:tr w:rsidR="00402FDB" w:rsidRPr="00231E61" w14:paraId="07588D51" w14:textId="77777777" w:rsidTr="00C33A06">
        <w:trPr>
          <w:trHeight w:val="57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9155D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231E6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Complement</w:t>
            </w:r>
            <w:proofErr w:type="spellEnd"/>
            <w:r w:rsidRPr="00231E6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3 </w:t>
            </w: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(g/</w:t>
            </w:r>
            <w:proofErr w:type="gramStart"/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L)</w:t>
            </w:r>
            <w:r w:rsidRPr="00231E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  <w:proofErr w:type="gramEnd"/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55007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1.13 (0.25)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BDBB6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0.9-1.8</w:t>
            </w:r>
          </w:p>
        </w:tc>
      </w:tr>
      <w:tr w:rsidR="00402FDB" w:rsidRPr="00231E61" w14:paraId="7F25FB1C" w14:textId="77777777" w:rsidTr="00C33A06">
        <w:trPr>
          <w:trHeight w:val="57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218BE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231E6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Complement</w:t>
            </w:r>
            <w:proofErr w:type="spellEnd"/>
            <w:r w:rsidRPr="00231E6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4 (g/</w:t>
            </w:r>
            <w:proofErr w:type="gramStart"/>
            <w:r w:rsidRPr="00231E6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L)</w:t>
            </w:r>
            <w:r w:rsidRPr="00231E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  <w:proofErr w:type="gramEnd"/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C1353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0.22 (0.07)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E6358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0.1-0.4</w:t>
            </w:r>
          </w:p>
        </w:tc>
      </w:tr>
      <w:tr w:rsidR="00402FDB" w:rsidRPr="00231E61" w14:paraId="06DE044E" w14:textId="77777777" w:rsidTr="00C33A06">
        <w:trPr>
          <w:trHeight w:val="57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F60B3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CSF examination results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D92DD" w14:textId="77777777" w:rsidR="00402FDB" w:rsidRPr="00231E61" w:rsidRDefault="00402FDB" w:rsidP="00C33A06">
            <w:pPr>
              <w:rPr>
                <w:rFonts w:ascii="Times New Roman" w:hAnsi="Times New Roman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7E80C" w14:textId="77777777" w:rsidR="00402FDB" w:rsidRPr="00231E61" w:rsidRDefault="00402FDB" w:rsidP="00C33A06">
            <w:pPr>
              <w:rPr>
                <w:rFonts w:ascii="Times New Roman" w:hAnsi="Times New Roman"/>
              </w:rPr>
            </w:pPr>
          </w:p>
        </w:tc>
      </w:tr>
      <w:tr w:rsidR="00402FDB" w:rsidRPr="00231E61" w14:paraId="51927930" w14:textId="77777777" w:rsidTr="00C33A06">
        <w:trPr>
          <w:trHeight w:val="57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7E60D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 xml:space="preserve">   AQP4 titer </w:t>
            </w:r>
            <w:r w:rsidRPr="00231E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13FA9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1 (0-1.5)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42669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2FDB" w:rsidRPr="00231E61" w14:paraId="106068DC" w14:textId="77777777" w:rsidTr="00C33A06">
        <w:trPr>
          <w:trHeight w:val="57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0079E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CSF protein</w:t>
            </w:r>
            <w:r w:rsidRPr="00231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(g/L) </w:t>
            </w:r>
            <w:r w:rsidRPr="00231E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128CA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0.78 (0.81)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6B8E8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0.2-0.45</w:t>
            </w:r>
          </w:p>
        </w:tc>
      </w:tr>
      <w:tr w:rsidR="00402FDB" w:rsidRPr="00231E61" w14:paraId="74C64EB1" w14:textId="77777777" w:rsidTr="00C33A06">
        <w:trPr>
          <w:trHeight w:val="57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38BD3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 CSF glucose</w:t>
            </w:r>
            <w:r w:rsidRPr="00231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(mmol/L) </w:t>
            </w:r>
            <w:r w:rsidRPr="00231E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7F790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3.94 (1.41)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14E52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2.5-4.5</w:t>
            </w:r>
          </w:p>
        </w:tc>
      </w:tr>
      <w:tr w:rsidR="00402FDB" w:rsidRPr="00231E61" w14:paraId="06349D78" w14:textId="77777777" w:rsidTr="00C33A06">
        <w:trPr>
          <w:trHeight w:val="57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5D143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CSF white blood cell (X 10</w:t>
            </w:r>
            <w:r w:rsidRPr="00231E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6</w:t>
            </w:r>
            <w:r w:rsidRPr="00231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231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L)</w:t>
            </w:r>
            <w:r w:rsidRPr="00231E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  <w:proofErr w:type="gramEnd"/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9E603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23.01 (29.21)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9BF82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402FDB" w:rsidRPr="00231E61" w14:paraId="5902C395" w14:textId="77777777" w:rsidTr="00C33A06">
        <w:trPr>
          <w:trHeight w:val="57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9C3C3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Polynuclear cells</w:t>
            </w: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r w:rsidRPr="00231E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7C809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18.85% (17.20)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1E3F4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402FDB" w:rsidRPr="00231E61" w14:paraId="149734E4" w14:textId="77777777" w:rsidTr="00C33A06">
        <w:trPr>
          <w:trHeight w:val="57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610F5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Mononuclear cells </w:t>
            </w: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  <w:r w:rsidRPr="00231E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  <w:proofErr w:type="gramEnd"/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55B13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76.19% (23.08)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3BA19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402FDB" w:rsidRPr="00231E61" w14:paraId="27133173" w14:textId="77777777" w:rsidTr="00C33A06">
        <w:trPr>
          <w:trHeight w:val="57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4C036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BBB permeability </w:t>
            </w: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(X 10</w:t>
            </w:r>
            <w:r w:rsidRPr="00231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proofErr w:type="gramStart"/>
            <w:r w:rsidRPr="00231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31E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  <w:proofErr w:type="gramEnd"/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E7FA2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8.25 (5.95)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31D2D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&lt;5.0</w:t>
            </w:r>
          </w:p>
        </w:tc>
      </w:tr>
      <w:tr w:rsidR="00402FDB" w:rsidRPr="00231E61" w14:paraId="15A345F6" w14:textId="77777777" w:rsidTr="00C33A06">
        <w:trPr>
          <w:trHeight w:val="57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CC40C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IgG concentration (mg/</w:t>
            </w:r>
            <w:proofErr w:type="gramStart"/>
            <w:r w:rsidRPr="00231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L)</w:t>
            </w:r>
            <w:r w:rsidRPr="00231E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  <w:proofErr w:type="gramEnd"/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9CDD6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85.21 (98.08)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A5D89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0-34.0</w:t>
            </w:r>
          </w:p>
        </w:tc>
      </w:tr>
      <w:tr w:rsidR="00402FDB" w:rsidRPr="00231E61" w14:paraId="2581EDBE" w14:textId="77777777" w:rsidTr="00C33A06">
        <w:trPr>
          <w:trHeight w:val="57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FA524" w14:textId="77777777" w:rsidR="00402FDB" w:rsidRPr="00231E61" w:rsidRDefault="00402FDB" w:rsidP="00C33A06">
            <w:pPr>
              <w:pStyle w:val="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 xml:space="preserve">   Myelin basic protein (</w:t>
            </w:r>
            <w:proofErr w:type="spellStart"/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μg</w:t>
            </w:r>
            <w:proofErr w:type="spellEnd"/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L)</w:t>
            </w:r>
            <w:r w:rsidRPr="00231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gramEnd"/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F2773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3.52 (3.78)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94AA8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&lt;3.5</w:t>
            </w:r>
          </w:p>
        </w:tc>
      </w:tr>
      <w:tr w:rsidR="00402FDB" w:rsidRPr="00231E61" w14:paraId="264BD4BE" w14:textId="77777777" w:rsidTr="00C33A06">
        <w:trPr>
          <w:trHeight w:val="57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A5C48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Myelin basic protein antibody (OD </w:t>
            </w:r>
            <w:proofErr w:type="gramStart"/>
            <w:r w:rsidRPr="00231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value)</w:t>
            </w:r>
            <w:r w:rsidRPr="00231E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  <w:proofErr w:type="gramEnd"/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2E9DB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0.20 (0.31)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25D23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&lt;0.65</w:t>
            </w:r>
          </w:p>
        </w:tc>
      </w:tr>
      <w:tr w:rsidR="00402FDB" w:rsidRPr="00231E61" w14:paraId="4757B987" w14:textId="77777777" w:rsidTr="00C33A06">
        <w:trPr>
          <w:trHeight w:val="57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D4C5F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Magnetic resonance images</w:t>
            </w: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 xml:space="preserve"> of spinal cord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7C010" w14:textId="77777777" w:rsidR="00402FDB" w:rsidRPr="00231E61" w:rsidRDefault="00402FDB" w:rsidP="00C33A06">
            <w:pPr>
              <w:rPr>
                <w:rFonts w:ascii="Times New Roman" w:hAnsi="Times New Roman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000B4" w14:textId="77777777" w:rsidR="00402FDB" w:rsidRPr="00231E61" w:rsidRDefault="00402FDB" w:rsidP="00C33A06">
            <w:pPr>
              <w:rPr>
                <w:rFonts w:ascii="Times New Roman" w:hAnsi="Times New Roman"/>
              </w:rPr>
            </w:pPr>
          </w:p>
        </w:tc>
      </w:tr>
      <w:tr w:rsidR="00402FDB" w:rsidRPr="00231E61" w14:paraId="6063EF4C" w14:textId="77777777" w:rsidTr="00C33A06">
        <w:trPr>
          <w:trHeight w:val="57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55C78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Number of segments of spinal cord involved </w:t>
            </w:r>
            <w:r w:rsidRPr="00231E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914B4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3 (3-10)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BFE34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2FDB" w:rsidRPr="00231E61" w14:paraId="56913F9D" w14:textId="77777777" w:rsidTr="00C33A06">
        <w:trPr>
          <w:trHeight w:val="57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031B7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Cervical cord involved </w:t>
            </w:r>
            <w:r w:rsidRPr="00231E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02407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61.36%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305C5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Absence</w:t>
            </w:r>
          </w:p>
        </w:tc>
      </w:tr>
      <w:tr w:rsidR="00402FDB" w:rsidRPr="00231E61" w14:paraId="79E17382" w14:textId="77777777" w:rsidTr="00C33A06">
        <w:trPr>
          <w:trHeight w:val="57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25D34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Thoracic cord involved </w:t>
            </w:r>
            <w:r w:rsidRPr="00231E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E4E56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69.32%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006CB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Absence</w:t>
            </w:r>
          </w:p>
        </w:tc>
      </w:tr>
      <w:tr w:rsidR="00402FDB" w:rsidRPr="00231E61" w14:paraId="0C4A98AF" w14:textId="77777777" w:rsidTr="00C33A06">
        <w:trPr>
          <w:trHeight w:val="57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9334B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Lumbar cord involved </w:t>
            </w:r>
            <w:r w:rsidRPr="00231E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1A1D5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1.15%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A3D33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Absence</w:t>
            </w:r>
          </w:p>
        </w:tc>
      </w:tr>
      <w:tr w:rsidR="00402FDB" w:rsidRPr="00231E61" w14:paraId="0A38E01F" w14:textId="77777777" w:rsidTr="00C33A06">
        <w:trPr>
          <w:trHeight w:val="57"/>
        </w:trPr>
        <w:tc>
          <w:tcPr>
            <w:tcW w:w="40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02C2C" w14:textId="77777777" w:rsidR="00402FDB" w:rsidRPr="00231E61" w:rsidRDefault="00402FDB" w:rsidP="00C33A06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ascii="Times New Roman" w:hAnsi="Times New Roman"/>
              </w:rPr>
            </w:pPr>
            <w:r w:rsidRPr="00231E61">
              <w:rPr>
                <w:rFonts w:ascii="Times New Roman" w:hAnsi="Times New Roman"/>
              </w:rPr>
              <w:t>Co-existing of other autoimmune disease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B491B" w14:textId="77777777" w:rsidR="00402FDB" w:rsidRPr="00231E61" w:rsidRDefault="00402FDB" w:rsidP="00C33A06">
            <w:pPr>
              <w:rPr>
                <w:rFonts w:ascii="Times New Roman" w:hAnsi="Times New Roman"/>
              </w:rPr>
            </w:pPr>
            <w:r w:rsidRPr="00231E61">
              <w:rPr>
                <w:rFonts w:ascii="Times New Roman" w:hAnsi="Times New Roman"/>
              </w:rPr>
              <w:t>14.8%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088B2" w14:textId="77777777" w:rsidR="00402FDB" w:rsidRPr="00231E61" w:rsidRDefault="00402FDB" w:rsidP="00C33A06">
            <w:pPr>
              <w:pStyle w:val="2A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1">
              <w:rPr>
                <w:rFonts w:ascii="Times New Roman" w:hAnsi="Times New Roman" w:cs="Times New Roman"/>
                <w:sz w:val="24"/>
                <w:szCs w:val="24"/>
              </w:rPr>
              <w:t>Absence</w:t>
            </w:r>
          </w:p>
        </w:tc>
      </w:tr>
    </w:tbl>
    <w:p w14:paraId="42FAB55E" w14:textId="77777777" w:rsidR="00402FDB" w:rsidRPr="00231E61" w:rsidRDefault="00402FDB" w:rsidP="00402FDB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rPr>
          <w:rFonts w:ascii="Times New Roman" w:eastAsia="Times New Roman Bold" w:hAnsi="Times New Roman"/>
        </w:rPr>
      </w:pPr>
      <w:proofErr w:type="spellStart"/>
      <w:r w:rsidRPr="00231E61">
        <w:rPr>
          <w:rFonts w:ascii="Times New Roman" w:hAnsi="Times New Roman"/>
          <w:vertAlign w:val="superscript"/>
        </w:rPr>
        <w:t>a</w:t>
      </w:r>
      <w:r w:rsidRPr="00231E61">
        <w:rPr>
          <w:rFonts w:ascii="Times New Roman" w:hAnsi="Times New Roman"/>
        </w:rPr>
        <w:t>Median</w:t>
      </w:r>
      <w:proofErr w:type="spellEnd"/>
      <w:r w:rsidRPr="00231E61">
        <w:rPr>
          <w:rFonts w:ascii="Times New Roman" w:hAnsi="Times New Roman"/>
        </w:rPr>
        <w:t xml:space="preserve"> (IQR)</w:t>
      </w:r>
    </w:p>
    <w:p w14:paraId="270CA227" w14:textId="77777777" w:rsidR="00402FDB" w:rsidRPr="00231E61" w:rsidRDefault="00402FDB" w:rsidP="00402FDB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rPr>
          <w:rFonts w:ascii="Times New Roman" w:eastAsia="Times New Roman Bold" w:hAnsi="Times New Roman"/>
        </w:rPr>
      </w:pPr>
      <w:proofErr w:type="spellStart"/>
      <w:r w:rsidRPr="00231E61">
        <w:rPr>
          <w:rFonts w:ascii="Times New Roman" w:hAnsi="Times New Roman"/>
          <w:color w:val="000000"/>
          <w:vertAlign w:val="superscript"/>
        </w:rPr>
        <w:t>b</w:t>
      </w:r>
      <w:r w:rsidRPr="00231E61">
        <w:rPr>
          <w:rFonts w:ascii="Times New Roman" w:hAnsi="Times New Roman"/>
          <w:color w:val="000000"/>
        </w:rPr>
        <w:t>Mean</w:t>
      </w:r>
      <w:proofErr w:type="spellEnd"/>
      <w:r w:rsidRPr="00231E61">
        <w:rPr>
          <w:rFonts w:ascii="Times New Roman" w:hAnsi="Times New Roman"/>
          <w:color w:val="000000"/>
        </w:rPr>
        <w:t xml:space="preserve"> (</w:t>
      </w:r>
      <w:r w:rsidRPr="00231E61">
        <w:rPr>
          <w:rFonts w:ascii="Times New Roman" w:hAnsi="Times New Roman"/>
        </w:rPr>
        <w:t>SD)</w:t>
      </w:r>
    </w:p>
    <w:p w14:paraId="2AB58531" w14:textId="77777777" w:rsidR="00402FDB" w:rsidRPr="00231E61" w:rsidRDefault="00402FDB" w:rsidP="00402FDB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rPr>
          <w:rFonts w:ascii="Times New Roman" w:eastAsia="Times New Roman Bold" w:hAnsi="Times New Roman"/>
        </w:rPr>
      </w:pPr>
    </w:p>
    <w:p w14:paraId="10C3662C" w14:textId="77777777" w:rsidR="001A4D7B" w:rsidRDefault="001A4D7B"/>
    <w:sectPr w:rsidR="001A4D7B" w:rsidSect="00D67DB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 Bold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FDB"/>
    <w:rsid w:val="00035C30"/>
    <w:rsid w:val="000636C6"/>
    <w:rsid w:val="000E1A98"/>
    <w:rsid w:val="001A4D7B"/>
    <w:rsid w:val="002E28D2"/>
    <w:rsid w:val="00306952"/>
    <w:rsid w:val="00360D4F"/>
    <w:rsid w:val="003D2859"/>
    <w:rsid w:val="004026CB"/>
    <w:rsid w:val="00402FDB"/>
    <w:rsid w:val="00713448"/>
    <w:rsid w:val="007C580D"/>
    <w:rsid w:val="009164BB"/>
    <w:rsid w:val="00A018F3"/>
    <w:rsid w:val="00CE0575"/>
    <w:rsid w:val="00D67DB3"/>
    <w:rsid w:val="00E16B3D"/>
    <w:rsid w:val="00E332B5"/>
    <w:rsid w:val="00EA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ACC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2FDB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默认 A"/>
    <w:rsid w:val="00402FDB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val="en-US" w:eastAsia="zh-CN"/>
    </w:rPr>
  </w:style>
  <w:style w:type="paragraph" w:customStyle="1" w:styleId="AA">
    <w:name w:val="正文 A A"/>
    <w:rsid w:val="00402FD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both"/>
    </w:pPr>
    <w:rPr>
      <w:rFonts w:ascii="Times New Roman" w:eastAsia="Arial Unicode MS" w:hAnsi="Arial Unicode MS" w:cs="Arial Unicode MS"/>
      <w:color w:val="000000"/>
      <w:kern w:val="2"/>
      <w:sz w:val="21"/>
      <w:szCs w:val="21"/>
      <w:u w:color="000000"/>
      <w:bdr w:val="nil"/>
      <w:lang w:val="en-US" w:eastAsia="zh-CN"/>
    </w:rPr>
  </w:style>
  <w:style w:type="paragraph" w:customStyle="1" w:styleId="2A">
    <w:name w:val="表格样式 2 A"/>
    <w:rsid w:val="00402FDB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Victor Mitchell</cp:lastModifiedBy>
  <cp:revision>2</cp:revision>
  <dcterms:created xsi:type="dcterms:W3CDTF">2018-07-31T11:50:00Z</dcterms:created>
  <dcterms:modified xsi:type="dcterms:W3CDTF">2018-07-31T11:50:00Z</dcterms:modified>
</cp:coreProperties>
</file>