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5EB3BC8" w14:textId="3E3D58E3" w:rsidR="000B0E88" w:rsidRDefault="00AE1612" w:rsidP="000B0E88">
      <w:pPr>
        <w:spacing w:line="480" w:lineRule="auto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FF0000"/>
          <w:sz w:val="24"/>
          <w:szCs w:val="24"/>
        </w:rPr>
        <w:pict w14:anchorId="3F839ED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8.9pt;height:663.25pt">
            <v:imagedata r:id="rId4" o:title="Supplementary Figure 1"/>
          </v:shape>
        </w:pict>
      </w:r>
    </w:p>
    <w:p w14:paraId="3C6148C4" w14:textId="2D59E554" w:rsidR="000B0E88" w:rsidRPr="00752432" w:rsidRDefault="000B0E88" w:rsidP="000B0E88">
      <w:pPr>
        <w:spacing w:line="480" w:lineRule="auto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AE1612">
        <w:rPr>
          <w:rFonts w:ascii="Times New Roman" w:hAnsi="Times New Roman"/>
          <w:b/>
          <w:color w:val="000000" w:themeColor="text1"/>
          <w:sz w:val="24"/>
          <w:szCs w:val="24"/>
        </w:rPr>
        <w:t>S</w:t>
      </w:r>
      <w:r w:rsidR="00AE1612" w:rsidRPr="00AE1612">
        <w:rPr>
          <w:rFonts w:ascii="Times New Roman" w:hAnsi="Times New Roman"/>
          <w:b/>
          <w:color w:val="000000" w:themeColor="text1"/>
          <w:sz w:val="24"/>
          <w:szCs w:val="24"/>
        </w:rPr>
        <w:t xml:space="preserve">UPPLEMENTARY FIGURE </w:t>
      </w:r>
      <w:r w:rsidRPr="00AE1612">
        <w:rPr>
          <w:rFonts w:ascii="Times New Roman" w:hAnsi="Times New Roman"/>
          <w:b/>
          <w:color w:val="000000" w:themeColor="text1"/>
          <w:sz w:val="24"/>
          <w:szCs w:val="24"/>
        </w:rPr>
        <w:t>1</w:t>
      </w:r>
      <w:r w:rsidRPr="00752432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r w:rsidR="00E02297" w:rsidRPr="00752432">
        <w:rPr>
          <w:rFonts w:ascii="Times New Roman" w:hAnsi="Times New Roman"/>
          <w:color w:val="000000" w:themeColor="text1"/>
          <w:sz w:val="24"/>
          <w:szCs w:val="24"/>
        </w:rPr>
        <w:t>Immunofluoresence</w:t>
      </w:r>
      <w:r w:rsidRPr="00752432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E02297" w:rsidRPr="00752432">
        <w:rPr>
          <w:rFonts w:ascii="Times New Roman" w:hAnsi="Times New Roman"/>
          <w:color w:val="000000" w:themeColor="text1"/>
          <w:sz w:val="24"/>
          <w:szCs w:val="24"/>
        </w:rPr>
        <w:t>staining of</w:t>
      </w:r>
      <w:r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 SK2 </w:t>
      </w:r>
      <w:r w:rsidR="00E02297"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channels </w:t>
      </w:r>
      <w:r w:rsidR="006A453B"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>in the spinal DH</w:t>
      </w:r>
      <w:r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 of rats. (A-H) SK2 </w:t>
      </w:r>
      <w:r w:rsidR="00A70EC1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>channel positive stainings were located at</w:t>
      </w:r>
      <w:r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 the layer I </w:t>
      </w:r>
      <w:r w:rsidR="00A70EC1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>and II of the spinal DH</w:t>
      </w:r>
      <w:r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. (I-L) SK2 </w:t>
      </w:r>
      <w:r w:rsidR="00A70EC1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channel </w:t>
      </w:r>
      <w:r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protein was </w:t>
      </w:r>
      <w:r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lastRenderedPageBreak/>
        <w:t xml:space="preserve">co-labeled with NeuN. (M-P) </w:t>
      </w:r>
      <w:r w:rsidR="00A70EC1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A limited number of </w:t>
      </w:r>
      <w:r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SK2 </w:t>
      </w:r>
      <w:r w:rsidR="00752432"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>channel</w:t>
      </w:r>
      <w:r w:rsidR="00A70EC1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 protein</w:t>
      </w:r>
      <w:r w:rsidR="00752432"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 </w:t>
      </w:r>
      <w:r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>was co-labeled</w:t>
      </w:r>
      <w:r w:rsidR="00A70EC1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 with GFAP.</w:t>
      </w:r>
      <w:r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 (Q-T) </w:t>
      </w:r>
      <w:r w:rsidR="006D47B5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A limited number of </w:t>
      </w:r>
      <w:r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SK2 </w:t>
      </w:r>
      <w:r w:rsidR="006D47B5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channel </w:t>
      </w:r>
      <w:r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>protein was co-labeled</w:t>
      </w:r>
      <w:r w:rsidR="006D47B5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 with Iba-1</w:t>
      </w:r>
      <w:r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>. Low magnification: 20</w:t>
      </w:r>
      <w:r w:rsidRPr="00752432">
        <w:rPr>
          <w:rFonts w:ascii="Times New Roman" w:eastAsia="SimSun" w:hAnsi="Times New Roman" w:hint="eastAsia"/>
          <w:color w:val="000000" w:themeColor="text1"/>
          <w:kern w:val="0"/>
          <w:sz w:val="24"/>
          <w:szCs w:val="24"/>
        </w:rPr>
        <w:t>×</w:t>
      </w:r>
      <w:r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>, High magnification 40</w:t>
      </w:r>
      <w:r w:rsidRPr="00752432">
        <w:rPr>
          <w:rFonts w:ascii="Times New Roman" w:eastAsia="SimSun" w:hAnsi="Times New Roman" w:hint="eastAsia"/>
          <w:color w:val="000000" w:themeColor="text1"/>
          <w:kern w:val="0"/>
          <w:sz w:val="24"/>
          <w:szCs w:val="24"/>
        </w:rPr>
        <w:t>×</w:t>
      </w:r>
      <w:r w:rsidRPr="00752432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; Scale bars 50 </w:t>
      </w:r>
      <w:r w:rsidRPr="00752432">
        <w:rPr>
          <w:rFonts w:ascii="Times New Roman" w:hAnsi="Times New Roman"/>
          <w:bCs/>
          <w:color w:val="000000" w:themeColor="text1"/>
          <w:sz w:val="24"/>
          <w:szCs w:val="24"/>
        </w:rPr>
        <w:t>μm.</w:t>
      </w:r>
    </w:p>
    <w:p w14:paraId="2C095530" w14:textId="1A0D1909" w:rsidR="0092113D" w:rsidRPr="00CA6E51" w:rsidRDefault="0092113D" w:rsidP="0092113D">
      <w:pPr>
        <w:spacing w:line="480" w:lineRule="auto"/>
        <w:rPr>
          <w:rFonts w:ascii="Times New Roman" w:hAnsi="Times New Roman"/>
          <w:color w:val="000000" w:themeColor="text1"/>
          <w:sz w:val="24"/>
          <w:szCs w:val="24"/>
          <w:highlight w:val="green"/>
        </w:rPr>
      </w:pPr>
    </w:p>
    <w:p w14:paraId="669E4229" w14:textId="3D586752" w:rsidR="0006379A" w:rsidRDefault="00AE1612" w:rsidP="0006379A">
      <w:pPr>
        <w:pStyle w:val="NoSpacing"/>
        <w:spacing w:line="480" w:lineRule="auto"/>
        <w:rPr>
          <w:rFonts w:ascii="Times New Roman" w:eastAsia="SimSun" w:hAnsi="Times New Roman"/>
          <w:color w:val="FF0000"/>
          <w:kern w:val="0"/>
          <w:sz w:val="24"/>
          <w:szCs w:val="24"/>
        </w:rPr>
      </w:pPr>
      <w:r>
        <w:rPr>
          <w:rFonts w:ascii="Times New Roman" w:eastAsia="SimSun" w:hAnsi="Times New Roman"/>
          <w:color w:val="FF0000"/>
          <w:kern w:val="0"/>
          <w:sz w:val="24"/>
          <w:szCs w:val="24"/>
        </w:rPr>
        <w:pict w14:anchorId="29AAF308">
          <v:shape id="_x0000_i1026" type="#_x0000_t75" style="width:538.9pt;height:269.45pt">
            <v:imagedata r:id="rId5" o:title="Supplementary Figure 2"/>
          </v:shape>
        </w:pict>
      </w:r>
    </w:p>
    <w:p w14:paraId="35FF688D" w14:textId="23B548CC" w:rsidR="008A0464" w:rsidRDefault="00AE1612" w:rsidP="002F2C45">
      <w:pPr>
        <w:spacing w:line="480" w:lineRule="auto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AE1612">
        <w:rPr>
          <w:rFonts w:ascii="Times New Roman" w:hAnsi="Times New Roman"/>
          <w:b/>
          <w:color w:val="000000" w:themeColor="text1"/>
          <w:sz w:val="24"/>
          <w:szCs w:val="24"/>
        </w:rPr>
        <w:t xml:space="preserve">SUPPLEMENTARY FIGURE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2</w:t>
      </w:r>
      <w:r w:rsidR="002F2C45" w:rsidRPr="002F2C45">
        <w:rPr>
          <w:rFonts w:ascii="Times New Roman" w:hAnsi="Times New Roman"/>
          <w:color w:val="000000" w:themeColor="text1"/>
          <w:sz w:val="24"/>
          <w:szCs w:val="24"/>
        </w:rPr>
        <w:t xml:space="preserve">. Distribution of </w:t>
      </w:r>
      <w:r w:rsidR="002F2C45" w:rsidRPr="002F2C45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SK3 channel protein in the spinal DH of rats that experienced neonatal and/or adult CRD. Scale bars 50 </w:t>
      </w:r>
      <w:r w:rsidR="002F2C45" w:rsidRPr="002F2C45">
        <w:rPr>
          <w:rFonts w:ascii="Times New Roman" w:hAnsi="Times New Roman"/>
          <w:bCs/>
          <w:color w:val="000000" w:themeColor="text1"/>
          <w:sz w:val="24"/>
          <w:szCs w:val="24"/>
        </w:rPr>
        <w:t>μm.</w:t>
      </w:r>
    </w:p>
    <w:p w14:paraId="533C43C5" w14:textId="77777777" w:rsidR="008A0464" w:rsidRDefault="008A0464">
      <w:pPr>
        <w:widowControl/>
        <w:spacing w:after="160" w:line="259" w:lineRule="auto"/>
        <w:jc w:val="left"/>
        <w:rPr>
          <w:rFonts w:ascii="Times New Roman" w:hAnsi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/>
          <w:bCs/>
          <w:color w:val="000000" w:themeColor="text1"/>
          <w:sz w:val="24"/>
          <w:szCs w:val="24"/>
        </w:rPr>
        <w:br w:type="page"/>
      </w:r>
    </w:p>
    <w:p w14:paraId="570C3294" w14:textId="77777777" w:rsidR="002F2C45" w:rsidRPr="002F2C45" w:rsidRDefault="002F2C45" w:rsidP="002F2C45">
      <w:pPr>
        <w:spacing w:line="480" w:lineRule="auto"/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</w:pPr>
    </w:p>
    <w:p w14:paraId="3A5828C3" w14:textId="4F0A3899" w:rsidR="0094296F" w:rsidRDefault="0094296F" w:rsidP="0094296F">
      <w:pPr>
        <w:spacing w:line="480" w:lineRule="auto"/>
        <w:jc w:val="center"/>
      </w:pPr>
      <w:r>
        <w:object w:dxaOrig="5568" w:dyaOrig="4447" w14:anchorId="35BA8196">
          <v:shape id="_x0000_i1027" type="#_x0000_t75" style="width:278.2pt;height:222.55pt" o:ole="">
            <v:imagedata r:id="rId6" o:title=""/>
          </v:shape>
          <o:OLEObject Type="Embed" ProgID="Prism7.Document" ShapeID="_x0000_i1027" DrawAspect="Content" ObjectID="_1591560861" r:id="rId7"/>
        </w:object>
      </w:r>
      <w:bookmarkStart w:id="0" w:name="_GoBack"/>
      <w:bookmarkEnd w:id="0"/>
    </w:p>
    <w:p w14:paraId="63208180" w14:textId="506C65E7" w:rsidR="0094296F" w:rsidRPr="00CA6E51" w:rsidRDefault="00AE1612" w:rsidP="0094296F">
      <w:pPr>
        <w:spacing w:before="120" w:after="120" w:line="48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AE1612">
        <w:rPr>
          <w:rFonts w:ascii="Times New Roman" w:hAnsi="Times New Roman"/>
          <w:b/>
          <w:color w:val="000000" w:themeColor="text1"/>
          <w:sz w:val="24"/>
          <w:szCs w:val="24"/>
        </w:rPr>
        <w:t xml:space="preserve">SUPPLEMENTARY FIGURE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3</w:t>
      </w:r>
      <w:r w:rsidR="00E31191">
        <w:rPr>
          <w:rFonts w:ascii="Times New Roman" w:hAnsi="Times New Roman"/>
          <w:color w:val="000000" w:themeColor="text1"/>
          <w:sz w:val="24"/>
          <w:szCs w:val="24"/>
        </w:rPr>
        <w:t>.</w:t>
      </w:r>
      <w:r w:rsidR="0094296F" w:rsidRPr="00CA6E51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 </w:t>
      </w:r>
      <w:r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Spinal </w:t>
      </w:r>
      <w:r w:rsidR="0094296F" w:rsidRPr="00CA6E51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>SK3 channel protein</w:t>
      </w:r>
      <w:r w:rsidR="00E31191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 xml:space="preserve"> was not changed in rats that experienced neonatal and/or adult CRD</w:t>
      </w:r>
      <w:r w:rsidR="0094296F" w:rsidRPr="00CA6E51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>. Data are expressed as mean ± SEM</w:t>
      </w:r>
      <w:r w:rsidR="00E31191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>.</w:t>
      </w:r>
      <w:r w:rsidR="0094296F" w:rsidRPr="00CA6E5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E31191" w:rsidRPr="00CA6E51">
        <w:rPr>
          <w:rFonts w:ascii="Times New Roman" w:eastAsia="SimSun" w:hAnsi="Times New Roman"/>
          <w:color w:val="000000" w:themeColor="text1"/>
          <w:kern w:val="0"/>
          <w:sz w:val="24"/>
          <w:szCs w:val="24"/>
        </w:rPr>
        <w:t>n = 3 per group</w:t>
      </w:r>
      <w:r w:rsidR="00E31191">
        <w:rPr>
          <w:rFonts w:ascii="Times New Roman" w:hAnsi="Times New Roman"/>
          <w:color w:val="000000" w:themeColor="text1"/>
          <w:sz w:val="24"/>
          <w:szCs w:val="24"/>
        </w:rPr>
        <w:t>.</w:t>
      </w:r>
      <w:r w:rsidR="0094296F" w:rsidRPr="00CA6E51">
        <w:rPr>
          <w:rFonts w:ascii="Times New Roman" w:hAnsi="Times New Roman"/>
          <w:color w:val="000000" w:themeColor="text1"/>
          <w:sz w:val="24"/>
          <w:szCs w:val="24"/>
        </w:rPr>
        <w:fldChar w:fldCharType="begin"/>
      </w:r>
      <w:r w:rsidR="0094296F" w:rsidRPr="00CA6E51">
        <w:rPr>
          <w:rFonts w:ascii="Times New Roman" w:hAnsi="Times New Roman"/>
          <w:color w:val="000000" w:themeColor="text1"/>
          <w:sz w:val="24"/>
          <w:szCs w:val="24"/>
        </w:rPr>
        <w:instrText xml:space="preserve"> ADDIN </w:instrText>
      </w:r>
      <w:r w:rsidR="0094296F" w:rsidRPr="00CA6E51">
        <w:rPr>
          <w:rFonts w:ascii="Times New Roman" w:hAnsi="Times New Roman"/>
          <w:color w:val="000000" w:themeColor="text1"/>
          <w:sz w:val="24"/>
          <w:szCs w:val="24"/>
        </w:rPr>
        <w:fldChar w:fldCharType="end"/>
      </w:r>
    </w:p>
    <w:sectPr w:rsidR="0094296F" w:rsidRPr="00CA6E51" w:rsidSect="00C46BE1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DengXian">
    <w:altName w:val="SimSu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21DB"/>
    <w:rsid w:val="0006379A"/>
    <w:rsid w:val="000B0E88"/>
    <w:rsid w:val="002402CA"/>
    <w:rsid w:val="002F2C45"/>
    <w:rsid w:val="00361AFC"/>
    <w:rsid w:val="0057730B"/>
    <w:rsid w:val="00685301"/>
    <w:rsid w:val="006A453B"/>
    <w:rsid w:val="006D47B5"/>
    <w:rsid w:val="00752432"/>
    <w:rsid w:val="008A0464"/>
    <w:rsid w:val="0092113D"/>
    <w:rsid w:val="0094296F"/>
    <w:rsid w:val="009436B2"/>
    <w:rsid w:val="00A70EC1"/>
    <w:rsid w:val="00AE1612"/>
    <w:rsid w:val="00C3306A"/>
    <w:rsid w:val="00C46BE1"/>
    <w:rsid w:val="00CA6E51"/>
    <w:rsid w:val="00D221DB"/>
    <w:rsid w:val="00DC3FDD"/>
    <w:rsid w:val="00E02297"/>
    <w:rsid w:val="00E31191"/>
    <w:rsid w:val="00E564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4:docId w14:val="0925D902"/>
  <w15:chartTrackingRefBased/>
  <w15:docId w15:val="{E7896F20-241B-4AD6-A814-C816801739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2113D"/>
    <w:pPr>
      <w:widowControl w:val="0"/>
      <w:spacing w:after="0" w:line="240" w:lineRule="auto"/>
      <w:jc w:val="both"/>
    </w:pPr>
    <w:rPr>
      <w:rFonts w:ascii="DengXian" w:eastAsia="DengXian" w:hAnsi="DengXian" w:cs="Times New Roman"/>
      <w:kern w:val="2"/>
      <w:sz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9436B2"/>
    <w:pPr>
      <w:widowControl w:val="0"/>
      <w:spacing w:after="0" w:line="240" w:lineRule="auto"/>
      <w:jc w:val="both"/>
    </w:pPr>
    <w:rPr>
      <w:rFonts w:ascii="DengXian" w:eastAsia="DengXian" w:hAnsi="DengXian" w:cs="Times New Roman"/>
      <w:kern w:val="2"/>
      <w:sz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692</TotalTime>
  <Pages>3</Pages>
  <Words>120</Words>
  <Characters>688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Johns Hopkins</Company>
  <LinksUpToDate>false</LinksUpToDate>
  <CharactersWithSpaces>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Gongliang Zhang</dc:creator>
  <cp:keywords/>
  <dc:description/>
  <cp:lastModifiedBy>Gongliang Zhang</cp:lastModifiedBy>
  <cp:revision>8</cp:revision>
  <dcterms:created xsi:type="dcterms:W3CDTF">2018-06-21T13:04:00Z</dcterms:created>
  <dcterms:modified xsi:type="dcterms:W3CDTF">2018-06-27T03:27:00Z</dcterms:modified>
</cp:coreProperties>
</file>