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6D7" w:rsidRDefault="00EF5630">
      <w:pPr>
        <w:pStyle w:val="a0"/>
        <w:ind w:firstLineChars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Supplemental Figure 1</w:t>
      </w:r>
    </w:p>
    <w:p w:rsidR="00FD46D7" w:rsidRDefault="00FD46D7">
      <w:pPr>
        <w:pStyle w:val="a0"/>
        <w:ind w:firstLineChars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8A2EDC">
      <w:pPr>
        <w:pStyle w:val="a0"/>
        <w:ind w:firstLineChars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3390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D7" w:rsidRDefault="00EF5630">
      <w:pPr>
        <w:pStyle w:val="a0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Supplemental Figure 1. </w:t>
      </w:r>
      <w:r>
        <w:rPr>
          <w:rFonts w:ascii="Times New Roman" w:hAnsi="Times New Roman" w:hint="eastAsia"/>
          <w:sz w:val="24"/>
          <w:szCs w:val="24"/>
        </w:rPr>
        <w:t>On day 28, mice were intranasal challenged with 1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  <w:vertAlign w:val="superscript"/>
        </w:rPr>
        <w:t>8</w:t>
      </w:r>
      <w:r>
        <w:rPr>
          <w:rFonts w:ascii="Times New Roman" w:hAnsi="Times New Roman" w:hint="eastAsia"/>
          <w:sz w:val="24"/>
          <w:szCs w:val="24"/>
        </w:rPr>
        <w:t xml:space="preserve"> CFU of pneumococcal strain D39, </w:t>
      </w:r>
      <w:r w:rsidR="00C37EFA">
        <w:rPr>
          <w:rFonts w:ascii="Times New Roman" w:hAnsi="Times New Roman" w:hint="eastAsia"/>
          <w:sz w:val="24"/>
          <w:szCs w:val="24"/>
        </w:rPr>
        <w:t xml:space="preserve">and </w:t>
      </w:r>
      <w:r>
        <w:rPr>
          <w:rFonts w:ascii="Times New Roman" w:hAnsi="Times New Roman" w:hint="eastAsia"/>
          <w:sz w:val="24"/>
          <w:szCs w:val="24"/>
        </w:rPr>
        <w:t>survival days were monitored for consecutive 21 days after infection</w:t>
      </w:r>
      <w:r w:rsidRPr="00C37EFA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Each dot represents </w:t>
      </w:r>
      <w:r w:rsidR="00A00597">
        <w:rPr>
          <w:rFonts w:ascii="Times New Roman" w:hAnsi="Times New Roman"/>
          <w:sz w:val="24"/>
          <w:szCs w:val="24"/>
        </w:rPr>
        <w:t>one</w:t>
      </w:r>
      <w:r w:rsidR="00A00597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mice, mean survival day indicated by horizontal lines. *, </w:t>
      </w:r>
      <w:r>
        <w:rPr>
          <w:rFonts w:ascii="Times New Roman" w:hAnsi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hint="eastAsia"/>
          <w:sz w:val="24"/>
          <w:szCs w:val="24"/>
        </w:rPr>
        <w:t xml:space="preserve"> &lt; 0.05.</w:t>
      </w: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FD46D7" w:rsidRDefault="00EF5630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Supplemental Figure 2</w:t>
      </w:r>
    </w:p>
    <w:p w:rsidR="00FD46D7" w:rsidRDefault="00F57FB0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62525" cy="5153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EF5630">
      <w:pPr>
        <w:pStyle w:val="a0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Supplemental Fig</w:t>
      </w:r>
      <w:r>
        <w:rPr>
          <w:rFonts w:ascii="Times New Roman" w:hAnsi="Times New Roman" w:hint="eastAsia"/>
          <w:b/>
          <w:bCs/>
          <w:sz w:val="24"/>
          <w:szCs w:val="24"/>
        </w:rPr>
        <w:t>ure 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Mice were intranasal challenged with pneumococcal strain 19F on day 7 post the last immunization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</w:rPr>
        <w:t>At 6 h and 12 h post infection, lung tissues were removed and pathological analyses were done by H&amp;E staining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with lung sections examined under light microscopy at magnification 200×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(scale bar = 100 μm) and 400×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(scale bar = 50 μm), respectively.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</w:rPr>
        <w:t>Scores of peribronchial inﬂammations were semi-quantitatively graded</w:t>
      </w:r>
      <w:r>
        <w:rPr>
          <w:rFonts w:ascii="Times New Roman" w:hAnsi="Times New Roman" w:hint="eastAsia"/>
          <w:sz w:val="24"/>
          <w:szCs w:val="24"/>
        </w:rPr>
        <w:t>, d</w:t>
      </w:r>
      <w:r>
        <w:rPr>
          <w:rFonts w:ascii="Times New Roman" w:hAnsi="Times New Roman"/>
          <w:sz w:val="24"/>
          <w:szCs w:val="24"/>
        </w:rPr>
        <w:t>ata were shown as mean ± SD of scores of five mice per group. *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&lt; 0.05</w:t>
      </w:r>
      <w:r>
        <w:rPr>
          <w:rFonts w:ascii="Times New Roman" w:hAnsi="Times New Roman" w:hint="eastAsia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**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/>
          <w:sz w:val="24"/>
          <w:szCs w:val="24"/>
        </w:rPr>
        <w:t>&lt; 0.01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***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&lt; 0.001.</w:t>
      </w: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57FB0" w:rsidRDefault="00F57FB0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0118C" w:rsidRDefault="00C0118C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EF5630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Supplemental Figure 3</w:t>
      </w:r>
    </w:p>
    <w:p w:rsidR="00FD46D7" w:rsidRDefault="00F57FB0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53000" cy="4819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EF5630">
      <w:pPr>
        <w:pStyle w:val="a0"/>
        <w:ind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Supplemental Fig</w:t>
      </w:r>
      <w:r>
        <w:rPr>
          <w:rFonts w:ascii="Times New Roman" w:hAnsi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Mice were intranasal challenged with pneumococcal serotype 19F strain on day 7 post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last immunization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roductions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TGF-β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in lungs at 6 h and 12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 post infection were analyzed by immunohistochemical staining, respectively. Sections were examined under light microscopy at magnification 200×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(scale bar = 100 μm) and 400× (scale bar = 50 μm). </w:t>
      </w:r>
      <w:r>
        <w:rPr>
          <w:rFonts w:ascii="Times New Roman" w:hAnsi="Times New Roman"/>
          <w:b/>
          <w:sz w:val="24"/>
          <w:szCs w:val="24"/>
        </w:rPr>
        <w:t>(B)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mean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IODs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TGF-β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expression </w:t>
      </w:r>
      <w:r>
        <w:rPr>
          <w:rFonts w:ascii="Times New Roman" w:hAnsi="Times New Roman" w:hint="eastAsia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ere</w:t>
      </w:r>
      <w:r>
        <w:rPr>
          <w:rFonts w:ascii="Times New Roman" w:hAnsi="Times New Roman" w:hint="eastAsia"/>
          <w:sz w:val="24"/>
          <w:szCs w:val="24"/>
        </w:rPr>
        <w:t xml:space="preserve"> me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 w:hint="eastAsia"/>
          <w:sz w:val="24"/>
          <w:szCs w:val="24"/>
        </w:rPr>
        <w:t xml:space="preserve">sured and calculated by Image-Pro Plus. </w:t>
      </w:r>
      <w:r>
        <w:rPr>
          <w:rFonts w:ascii="Times New Roman" w:hAnsi="Times New Roman"/>
          <w:sz w:val="24"/>
          <w:szCs w:val="24"/>
        </w:rPr>
        <w:t xml:space="preserve">Data </w:t>
      </w:r>
      <w:r>
        <w:rPr>
          <w:rFonts w:ascii="Times New Roman" w:hAnsi="Times New Roman" w:hint="eastAsia"/>
          <w:sz w:val="24"/>
          <w:szCs w:val="24"/>
        </w:rPr>
        <w:t>were</w:t>
      </w:r>
      <w:r>
        <w:rPr>
          <w:rFonts w:ascii="Times New Roman" w:hAnsi="Times New Roman"/>
          <w:sz w:val="24"/>
          <w:szCs w:val="24"/>
        </w:rPr>
        <w:t xml:space="preserve"> shown as mean ± SD of </w:t>
      </w:r>
      <w:r>
        <w:rPr>
          <w:rFonts w:ascii="Times New Roman" w:hAnsi="Times New Roman" w:hint="eastAsia"/>
          <w:sz w:val="24"/>
          <w:szCs w:val="24"/>
        </w:rPr>
        <w:t>IOD</w:t>
      </w:r>
      <w:r>
        <w:rPr>
          <w:rFonts w:ascii="Times New Roman" w:hAnsi="Times New Roman"/>
          <w:sz w:val="24"/>
          <w:szCs w:val="24"/>
        </w:rPr>
        <w:t>s of five mice per group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**,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&lt; 0.01; ***,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&lt; 0.001.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46D7" w:rsidRDefault="00FD46D7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0CE8" w:rsidRDefault="00290CE8" w:rsidP="00290CE8">
      <w:pPr>
        <w:pStyle w:val="a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47526" w:rsidRDefault="00447526" w:rsidP="00447526">
      <w:pPr>
        <w:pStyle w:val="a0"/>
        <w:spacing w:after="0"/>
        <w:ind w:firstLineChars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0CE8" w:rsidRPr="00447526" w:rsidRDefault="00290CE8" w:rsidP="00447526">
      <w:pPr>
        <w:pStyle w:val="a0"/>
        <w:spacing w:after="0"/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sz w:val="28"/>
          <w:szCs w:val="28"/>
        </w:rPr>
        <w:t>Table 1</w:t>
      </w:r>
      <w:r w:rsidR="00447526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: </w:t>
      </w:r>
      <w:r w:rsidR="00447526">
        <w:rPr>
          <w:rFonts w:ascii="Times New Roman" w:hAnsi="Times New Roman" w:cs="Times New Roman"/>
          <w:sz w:val="24"/>
          <w:szCs w:val="24"/>
        </w:rPr>
        <w:t>Sequences of PCR primers used for real time PCR</w:t>
      </w:r>
    </w:p>
    <w:tbl>
      <w:tblPr>
        <w:tblW w:w="8237" w:type="dxa"/>
        <w:tblInd w:w="93" w:type="dxa"/>
        <w:tblLayout w:type="fixed"/>
        <w:tblLook w:val="04A0"/>
      </w:tblPr>
      <w:tblGrid>
        <w:gridCol w:w="1291"/>
        <w:gridCol w:w="1418"/>
        <w:gridCol w:w="3543"/>
        <w:gridCol w:w="1985"/>
      </w:tblGrid>
      <w:tr w:rsidR="00286E1D" w:rsidTr="00286E1D">
        <w:trPr>
          <w:trHeight w:val="341"/>
        </w:trPr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447526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447526">
            <w:pPr>
              <w:adjustRightInd/>
              <w:snapToGrid/>
              <w:spacing w:after="0"/>
              <w:ind w:firstLineChars="0" w:firstLine="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290CE8">
            <w:pPr>
              <w:adjustRightInd/>
              <w:snapToGrid/>
              <w:spacing w:after="0"/>
              <w:ind w:firstLine="4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447526">
            <w:pPr>
              <w:adjustRightInd/>
              <w:snapToGrid/>
              <w:spacing w:after="0"/>
              <w:ind w:firstLineChars="0"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 xml:space="preserve">　</w:t>
            </w:r>
          </w:p>
        </w:tc>
      </w:tr>
      <w:tr w:rsidR="00286E1D" w:rsidTr="00286E1D">
        <w:trPr>
          <w:trHeight w:val="503"/>
        </w:trPr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447526">
            <w:pPr>
              <w:adjustRightInd/>
              <w:snapToGrid/>
              <w:spacing w:after="0"/>
              <w:ind w:firstLineChars="0" w:firstLine="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Gene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775AE3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Primer sequence (5′ to 3′)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447526" w:rsidP="00286E1D">
            <w:pPr>
              <w:adjustRightInd/>
              <w:snapToGrid/>
              <w:spacing w:after="0"/>
              <w:ind w:firstLineChars="50" w:firstLine="12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Product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290CE8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size (bp)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β-actin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GCGAGCACAGCTTCTT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400" w:firstLine="8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TGACCCATTCCCACCAT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229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foxp3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ATGTTCGCCTACTTCAGAA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400" w:firstLine="800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173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GGATTGGAGCACTTGTTG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tgf-β1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CACTCCCGTGGCTTCTAGTG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400" w:firstLine="800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145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GGACTGGCGAGCCTTAGTTT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41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smad2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GGGAGCAGAATATCGGAGGC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400" w:firstLine="8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130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GCTTGAGCATCGCACTGAAG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smad3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GTCAACAAGTGGTGGCGTGTG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447526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GCAGCAAAGGCTTCTGGGA</w:t>
            </w:r>
            <w:r w:rsidRPr="00447526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T</w:t>
            </w:r>
            <w:r w:rsidR="00290CE8" w:rsidRPr="00447526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000000"/>
                <w:sz w:val="20"/>
                <w:szCs w:val="20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smad4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GGATGGACGACTTCAGGTGG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291</w:t>
            </w:r>
          </w:p>
        </w:tc>
      </w:tr>
      <w:tr w:rsidR="00286E1D" w:rsidTr="00286E1D">
        <w:trPr>
          <w:trHeight w:val="341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CCTTCAGTGGGTAAGGACGG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smad7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GGAAGATCAACCCCGAGCTG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125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ACAGCCTGCAGTTGGTTTGAG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31039F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p38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90CE8"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mapk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GAACAAGACCGTCTGGGAGGTGC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159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TTGGCGTGAATGATGGACTGAAA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akt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ACGCTACTTCCTCCTCAA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278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TCTCTTCTTCCTGCCTCTT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mtor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AGCAACAGTGAGAGTGAAG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143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AAGGAGATAGAACGGAAGAAG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97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  <w:t>pi3k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CAGGATCAAGTTGTCAAAGAAGAT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231</w:t>
            </w:r>
          </w:p>
        </w:tc>
      </w:tr>
      <w:tr w:rsidR="00286E1D" w:rsidTr="00286E1D">
        <w:trPr>
          <w:trHeight w:val="32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Anti-sense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Chars="0" w:firstLine="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TATGTATTCTTTGCTGTACCCCTC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00"/>
              <w:jc w:val="left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86E1D" w:rsidTr="00286E1D">
        <w:trPr>
          <w:trHeight w:val="341"/>
        </w:trPr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4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4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4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90CE8" w:rsidRDefault="00290CE8" w:rsidP="0031039F">
            <w:pPr>
              <w:adjustRightInd/>
              <w:snapToGrid/>
              <w:spacing w:after="0"/>
              <w:ind w:firstLine="44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 xml:space="preserve">　</w:t>
            </w:r>
          </w:p>
        </w:tc>
      </w:tr>
    </w:tbl>
    <w:p w:rsidR="00FD46D7" w:rsidRDefault="00FD46D7" w:rsidP="0031039F">
      <w:pPr>
        <w:pStyle w:val="a0"/>
        <w:ind w:firstLineChars="0" w:firstLine="0"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31039F" w:rsidRDefault="0031039F">
      <w:pPr>
        <w:pStyle w:val="a0"/>
        <w:ind w:firstLineChars="0" w:firstLine="0"/>
        <w:rPr>
          <w:rFonts w:ascii="Times New Roman" w:hAnsi="Times New Roman" w:cs="Times New Roman"/>
          <w:b/>
          <w:bCs/>
          <w:sz w:val="24"/>
          <w:szCs w:val="28"/>
        </w:rPr>
      </w:pPr>
    </w:p>
    <w:p w:rsidR="0031039F" w:rsidRDefault="0031039F">
      <w:pPr>
        <w:pStyle w:val="a0"/>
        <w:ind w:firstLineChars="0" w:firstLine="0"/>
        <w:rPr>
          <w:rFonts w:ascii="Times New Roman" w:hAnsi="Times New Roman" w:cs="Times New Roman"/>
          <w:b/>
          <w:bCs/>
          <w:sz w:val="24"/>
          <w:szCs w:val="28"/>
        </w:rPr>
      </w:pPr>
    </w:p>
    <w:p w:rsidR="0031039F" w:rsidRDefault="0031039F">
      <w:pPr>
        <w:pStyle w:val="a0"/>
        <w:ind w:firstLineChars="0" w:firstLine="0"/>
        <w:rPr>
          <w:rFonts w:ascii="Times New Roman" w:hAnsi="Times New Roman" w:cs="Times New Roman"/>
          <w:b/>
          <w:bCs/>
          <w:sz w:val="24"/>
          <w:szCs w:val="28"/>
        </w:rPr>
      </w:pPr>
    </w:p>
    <w:p w:rsidR="0031039F" w:rsidRPr="00290CE8" w:rsidRDefault="0031039F">
      <w:pPr>
        <w:pStyle w:val="a0"/>
        <w:ind w:firstLineChars="0" w:firstLine="0"/>
        <w:rPr>
          <w:rFonts w:ascii="Times New Roman" w:hAnsi="Times New Roman" w:cs="Times New Roman"/>
          <w:b/>
          <w:bCs/>
          <w:sz w:val="24"/>
          <w:szCs w:val="28"/>
        </w:rPr>
      </w:pPr>
    </w:p>
    <w:sectPr w:rsidR="0031039F" w:rsidRPr="00290CE8" w:rsidSect="009D7F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A00" w:rsidRDefault="00EF5A00" w:rsidP="00A00597">
      <w:pPr>
        <w:spacing w:after="0"/>
        <w:ind w:firstLine="440"/>
      </w:pPr>
      <w:r>
        <w:separator/>
      </w:r>
    </w:p>
  </w:endnote>
  <w:endnote w:type="continuationSeparator" w:id="0">
    <w:p w:rsidR="00EF5A00" w:rsidRDefault="00EF5A00" w:rsidP="00A00597">
      <w:pPr>
        <w:spacing w:after="0"/>
        <w:ind w:firstLine="4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GulliverR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597" w:rsidRDefault="00A00597">
    <w:pPr>
      <w:pStyle w:val="a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597" w:rsidRDefault="00A00597">
    <w:pPr>
      <w:pStyle w:val="aa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597" w:rsidRDefault="00A00597">
    <w:pPr>
      <w:pStyle w:val="aa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A00" w:rsidRDefault="00EF5A00" w:rsidP="00A00597">
      <w:pPr>
        <w:spacing w:after="0"/>
        <w:ind w:firstLine="440"/>
      </w:pPr>
      <w:r>
        <w:separator/>
      </w:r>
    </w:p>
  </w:footnote>
  <w:footnote w:type="continuationSeparator" w:id="0">
    <w:p w:rsidR="00EF5A00" w:rsidRDefault="00EF5A00" w:rsidP="00A00597">
      <w:pPr>
        <w:spacing w:after="0"/>
        <w:ind w:firstLine="4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597" w:rsidRDefault="00A00597">
    <w:pPr>
      <w:pStyle w:val="a9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597" w:rsidRDefault="00A00597">
    <w:pPr>
      <w:pStyle w:val="a9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597" w:rsidRDefault="00A00597">
    <w:pPr>
      <w:pStyle w:val="a9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72A27"/>
    <w:rsid w:val="00286E1D"/>
    <w:rsid w:val="00290CE8"/>
    <w:rsid w:val="002E7D5F"/>
    <w:rsid w:val="002F1C49"/>
    <w:rsid w:val="0031039F"/>
    <w:rsid w:val="003A18D7"/>
    <w:rsid w:val="00447526"/>
    <w:rsid w:val="00490796"/>
    <w:rsid w:val="004D0C56"/>
    <w:rsid w:val="0058101B"/>
    <w:rsid w:val="00640230"/>
    <w:rsid w:val="00660508"/>
    <w:rsid w:val="00775AE3"/>
    <w:rsid w:val="007923FD"/>
    <w:rsid w:val="0087662C"/>
    <w:rsid w:val="00880F22"/>
    <w:rsid w:val="008A2EDC"/>
    <w:rsid w:val="008C0CCA"/>
    <w:rsid w:val="009D7C12"/>
    <w:rsid w:val="009D7FB2"/>
    <w:rsid w:val="009F6A7D"/>
    <w:rsid w:val="00A00597"/>
    <w:rsid w:val="00AC3857"/>
    <w:rsid w:val="00B3654F"/>
    <w:rsid w:val="00B95B3E"/>
    <w:rsid w:val="00BE3744"/>
    <w:rsid w:val="00BE5670"/>
    <w:rsid w:val="00C0118C"/>
    <w:rsid w:val="00C17CE6"/>
    <w:rsid w:val="00C37EFA"/>
    <w:rsid w:val="00C42D10"/>
    <w:rsid w:val="00C72360"/>
    <w:rsid w:val="00DD341B"/>
    <w:rsid w:val="00EE265B"/>
    <w:rsid w:val="00EF5630"/>
    <w:rsid w:val="00EF5A00"/>
    <w:rsid w:val="00F16F93"/>
    <w:rsid w:val="00F47CD2"/>
    <w:rsid w:val="00F57FB0"/>
    <w:rsid w:val="00FD46D7"/>
    <w:rsid w:val="0712557F"/>
    <w:rsid w:val="116A3934"/>
    <w:rsid w:val="14BA3077"/>
    <w:rsid w:val="14F50E75"/>
    <w:rsid w:val="15F465D0"/>
    <w:rsid w:val="1820734F"/>
    <w:rsid w:val="1B307278"/>
    <w:rsid w:val="1F7B6DF9"/>
    <w:rsid w:val="224E0EE1"/>
    <w:rsid w:val="23F00DEA"/>
    <w:rsid w:val="28A85046"/>
    <w:rsid w:val="2B594012"/>
    <w:rsid w:val="2F100BBF"/>
    <w:rsid w:val="31B1538B"/>
    <w:rsid w:val="332B1DA6"/>
    <w:rsid w:val="3B334FFA"/>
    <w:rsid w:val="3CE66F27"/>
    <w:rsid w:val="47CB75CF"/>
    <w:rsid w:val="4C99011D"/>
    <w:rsid w:val="4CC37DF9"/>
    <w:rsid w:val="53E749CC"/>
    <w:rsid w:val="5D8D1DE2"/>
    <w:rsid w:val="69F823A2"/>
    <w:rsid w:val="6A557BAA"/>
    <w:rsid w:val="6AA501DD"/>
    <w:rsid w:val="6DE662C0"/>
    <w:rsid w:val="730436CD"/>
    <w:rsid w:val="7439546E"/>
    <w:rsid w:val="752E2618"/>
    <w:rsid w:val="754B15A8"/>
    <w:rsid w:val="7E997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caption" w:qFormat="1"/>
    <w:lsdException w:name="annotation reference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Body Text Inde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D7FB2"/>
    <w:pPr>
      <w:adjustRightInd w:val="0"/>
      <w:snapToGrid w:val="0"/>
      <w:spacing w:after="200"/>
      <w:ind w:firstLineChars="200" w:firstLine="640"/>
      <w:jc w:val="both"/>
    </w:pPr>
    <w:rPr>
      <w:rFonts w:ascii="Tahoma" w:eastAsia="微软雅黑" w:hAnsi="Tahoma" w:cstheme="min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qFormat/>
    <w:rsid w:val="009D7FB2"/>
  </w:style>
  <w:style w:type="paragraph" w:styleId="a4">
    <w:name w:val="annotation subject"/>
    <w:basedOn w:val="a5"/>
    <w:next w:val="a5"/>
    <w:link w:val="Char0"/>
    <w:qFormat/>
    <w:rsid w:val="009D7FB2"/>
    <w:rPr>
      <w:b/>
      <w:bCs/>
    </w:rPr>
  </w:style>
  <w:style w:type="paragraph" w:styleId="a5">
    <w:name w:val="annotation text"/>
    <w:basedOn w:val="a"/>
    <w:link w:val="Char1"/>
    <w:qFormat/>
    <w:rsid w:val="009D7FB2"/>
    <w:pPr>
      <w:jc w:val="left"/>
    </w:pPr>
  </w:style>
  <w:style w:type="paragraph" w:styleId="a6">
    <w:name w:val="Body Text Indent"/>
    <w:basedOn w:val="a"/>
    <w:qFormat/>
    <w:rsid w:val="009D7FB2"/>
    <w:pPr>
      <w:ind w:leftChars="200" w:left="420"/>
    </w:pPr>
  </w:style>
  <w:style w:type="paragraph" w:styleId="a7">
    <w:name w:val="Balloon Text"/>
    <w:basedOn w:val="a"/>
    <w:link w:val="Char2"/>
    <w:qFormat/>
    <w:rsid w:val="009D7FB2"/>
    <w:pPr>
      <w:spacing w:after="0"/>
    </w:pPr>
    <w:rPr>
      <w:sz w:val="18"/>
      <w:szCs w:val="18"/>
    </w:rPr>
  </w:style>
  <w:style w:type="paragraph" w:styleId="2">
    <w:name w:val="Body Text First Indent 2"/>
    <w:basedOn w:val="a6"/>
    <w:qFormat/>
    <w:rsid w:val="009D7FB2"/>
    <w:pPr>
      <w:ind w:firstLine="420"/>
    </w:pPr>
  </w:style>
  <w:style w:type="character" w:styleId="a8">
    <w:name w:val="annotation reference"/>
    <w:basedOn w:val="a1"/>
    <w:qFormat/>
    <w:rsid w:val="009D7FB2"/>
    <w:rPr>
      <w:sz w:val="21"/>
      <w:szCs w:val="21"/>
    </w:rPr>
  </w:style>
  <w:style w:type="character" w:customStyle="1" w:styleId="Char2">
    <w:name w:val="批注框文本 Char"/>
    <w:basedOn w:val="a1"/>
    <w:link w:val="a7"/>
    <w:qFormat/>
    <w:rsid w:val="009D7FB2"/>
    <w:rPr>
      <w:rFonts w:ascii="Tahoma" w:eastAsia="微软雅黑" w:hAnsi="Tahoma"/>
      <w:sz w:val="18"/>
      <w:szCs w:val="18"/>
    </w:rPr>
  </w:style>
  <w:style w:type="character" w:customStyle="1" w:styleId="Char1">
    <w:name w:val="批注文字 Char"/>
    <w:basedOn w:val="a1"/>
    <w:link w:val="a5"/>
    <w:qFormat/>
    <w:rsid w:val="009D7FB2"/>
    <w:rPr>
      <w:rFonts w:ascii="Tahoma" w:eastAsia="微软雅黑" w:hAnsi="Tahoma"/>
      <w:sz w:val="22"/>
      <w:szCs w:val="22"/>
    </w:rPr>
  </w:style>
  <w:style w:type="character" w:customStyle="1" w:styleId="Char0">
    <w:name w:val="批注主题 Char"/>
    <w:basedOn w:val="Char1"/>
    <w:link w:val="a4"/>
    <w:qFormat/>
    <w:rsid w:val="009D7FB2"/>
    <w:rPr>
      <w:rFonts w:ascii="Tahoma" w:eastAsia="微软雅黑" w:hAnsi="Tahoma"/>
      <w:b/>
      <w:bCs/>
      <w:sz w:val="22"/>
      <w:szCs w:val="22"/>
    </w:rPr>
  </w:style>
  <w:style w:type="character" w:customStyle="1" w:styleId="font41">
    <w:name w:val="font41"/>
    <w:basedOn w:val="a1"/>
    <w:qFormat/>
    <w:rsid w:val="009D7FB2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61">
    <w:name w:val="font61"/>
    <w:basedOn w:val="a1"/>
    <w:qFormat/>
    <w:rsid w:val="009D7FB2"/>
    <w:rPr>
      <w:rFonts w:ascii="Times New Roman" w:hAnsi="Times New Roman" w:cs="Times New Roman" w:hint="default"/>
      <w:color w:val="000000"/>
      <w:sz w:val="24"/>
      <w:szCs w:val="24"/>
      <w:u w:val="none"/>
      <w:vertAlign w:val="superscript"/>
    </w:rPr>
  </w:style>
  <w:style w:type="character" w:customStyle="1" w:styleId="font31">
    <w:name w:val="font31"/>
    <w:basedOn w:val="a1"/>
    <w:qFormat/>
    <w:rsid w:val="009D7FB2"/>
    <w:rPr>
      <w:rFonts w:ascii="Times New Roman" w:hAnsi="Times New Roman" w:cs="Times New Roman" w:hint="default"/>
      <w:b/>
      <w:color w:val="000000"/>
      <w:sz w:val="24"/>
      <w:szCs w:val="24"/>
      <w:u w:val="none"/>
    </w:rPr>
  </w:style>
  <w:style w:type="character" w:customStyle="1" w:styleId="font51">
    <w:name w:val="font51"/>
    <w:basedOn w:val="a1"/>
    <w:qFormat/>
    <w:rsid w:val="009D7FB2"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Char">
    <w:name w:val="正文文本 Char"/>
    <w:basedOn w:val="a1"/>
    <w:link w:val="a0"/>
    <w:qFormat/>
    <w:rsid w:val="009D7FB2"/>
    <w:rPr>
      <w:rFonts w:ascii="Tahoma" w:eastAsia="微软雅黑" w:hAnsi="Tahoma" w:cs="Tahoma" w:hint="default"/>
      <w:kern w:val="0"/>
      <w:sz w:val="22"/>
    </w:rPr>
  </w:style>
  <w:style w:type="character" w:customStyle="1" w:styleId="fontstyle01">
    <w:name w:val="fontstyle01"/>
    <w:basedOn w:val="a1"/>
    <w:rsid w:val="009D7FB2"/>
    <w:rPr>
      <w:rFonts w:ascii="GulliverRM" w:eastAsia="GulliverRM" w:hAnsi="GulliverRM" w:cs="GulliverRM"/>
      <w:color w:val="000000"/>
      <w:sz w:val="14"/>
      <w:szCs w:val="14"/>
    </w:rPr>
  </w:style>
  <w:style w:type="paragraph" w:styleId="a9">
    <w:name w:val="header"/>
    <w:basedOn w:val="a"/>
    <w:link w:val="Char3"/>
    <w:rsid w:val="00A0059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3">
    <w:name w:val="页眉 Char"/>
    <w:basedOn w:val="a1"/>
    <w:link w:val="a9"/>
    <w:rsid w:val="00A00597"/>
    <w:rPr>
      <w:rFonts w:ascii="Tahoma" w:eastAsia="微软雅黑" w:hAnsi="Tahoma" w:cstheme="minorBidi"/>
      <w:sz w:val="18"/>
      <w:szCs w:val="18"/>
    </w:rPr>
  </w:style>
  <w:style w:type="paragraph" w:styleId="aa">
    <w:name w:val="footer"/>
    <w:basedOn w:val="a"/>
    <w:link w:val="Char4"/>
    <w:rsid w:val="00A00597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4">
    <w:name w:val="页脚 Char"/>
    <w:basedOn w:val="a1"/>
    <w:link w:val="aa"/>
    <w:rsid w:val="00A00597"/>
    <w:rPr>
      <w:rFonts w:ascii="Tahoma" w:eastAsia="微软雅黑" w:hAnsi="Tahoma" w:cstheme="min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BB53F4-AB3A-4952-9985-6FA7BC53A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372</Words>
  <Characters>2125</Characters>
  <Application>Microsoft Office Word</Application>
  <DocSecurity>0</DocSecurity>
  <Lines>17</Lines>
  <Paragraphs>4</Paragraphs>
  <ScaleCrop>false</ScaleCrop>
  <Company>Kingsoft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xbany</cp:lastModifiedBy>
  <cp:revision>21</cp:revision>
  <dcterms:created xsi:type="dcterms:W3CDTF">2014-10-29T12:08:00Z</dcterms:created>
  <dcterms:modified xsi:type="dcterms:W3CDTF">2018-06-30T13:34:00Z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