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1" w:rsidRPr="00CE3121" w:rsidRDefault="00CE3121" w:rsidP="00CE312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Hlk489796191"/>
      <w:bookmarkStart w:id="1" w:name="_GoBack"/>
      <w:bookmarkEnd w:id="1"/>
      <w:r w:rsidRPr="00CE3121">
        <w:rPr>
          <w:rFonts w:ascii="Times New Roman" w:hAnsi="Times New Roman" w:cs="Times New Roman"/>
          <w:b/>
          <w:i/>
          <w:sz w:val="32"/>
          <w:szCs w:val="24"/>
        </w:rPr>
        <w:t>Supplementary Material</w:t>
      </w:r>
    </w:p>
    <w:p w:rsidR="00CE3121" w:rsidRDefault="00CE3121" w:rsidP="00A82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121" w:rsidRPr="00E20B59" w:rsidRDefault="00CE3121" w:rsidP="00CE3121">
      <w:pPr>
        <w:keepNext/>
        <w:tabs>
          <w:tab w:val="left" w:pos="720"/>
          <w:tab w:val="center" w:pos="4320"/>
          <w:tab w:val="right" w:pos="8640"/>
        </w:tabs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 xml:space="preserve">Comparative </w:t>
      </w:r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>Transcriptomics of Cold Growth and Adaptive Features of a Eury- and Steno-psychrophile</w:t>
      </w:r>
    </w:p>
    <w:p w:rsidR="00CE3121" w:rsidRPr="00CE3121" w:rsidRDefault="00CE3121" w:rsidP="00CE3121">
      <w:pPr>
        <w:spacing w:after="24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CE3121">
        <w:rPr>
          <w:rFonts w:ascii="Times New Roman" w:hAnsi="Times New Roman"/>
          <w:b/>
          <w:sz w:val="24"/>
          <w:szCs w:val="24"/>
        </w:rPr>
        <w:t>Isabelle Raymond-Bouchard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Julien Tremblay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>, Ianina Altshuler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Charles Greer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>, Lyle G. Whyte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1*</w:t>
      </w:r>
    </w:p>
    <w:p w:rsidR="00C77B37" w:rsidRDefault="0003798A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3798A">
        <w:rPr>
          <w:rFonts w:ascii="Times New Roman" w:eastAsia="MS Mincho" w:hAnsi="Times New Roman" w:cs="Times New Roman"/>
          <w:b/>
          <w:sz w:val="24"/>
          <w:szCs w:val="24"/>
        </w:rPr>
        <w:t>*Correspondence</w:t>
      </w:r>
      <w:r w:rsidRPr="0003798A">
        <w:rPr>
          <w:rFonts w:ascii="Times New Roman" w:eastAsia="MS Mincho" w:hAnsi="Times New Roman" w:cs="Times New Roman"/>
          <w:sz w:val="24"/>
          <w:szCs w:val="24"/>
        </w:rPr>
        <w:t xml:space="preserve">: Lyle Whyte: </w:t>
      </w:r>
      <w:hyperlink r:id="rId7" w:history="1">
        <w:r w:rsidR="000B3F5B">
          <w:rPr>
            <w:rStyle w:val="Hyperlink"/>
            <w:rFonts w:ascii="Times New Roman" w:hAnsi="Times New Roman" w:cs="Times New Roman"/>
            <w:sz w:val="24"/>
            <w:szCs w:val="24"/>
          </w:rPr>
          <w:t>lyle.whyte@</w:t>
        </w:r>
        <w:r w:rsidRPr="0003798A">
          <w:rPr>
            <w:rStyle w:val="Hyperlink"/>
            <w:rFonts w:ascii="Times New Roman" w:hAnsi="Times New Roman" w:cs="Times New Roman"/>
            <w:sz w:val="24"/>
            <w:szCs w:val="24"/>
          </w:rPr>
          <w:t>mcgill.ca</w:t>
        </w:r>
      </w:hyperlink>
    </w:p>
    <w:p w:rsidR="00284D08" w:rsidRDefault="00284D08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77B37" w:rsidRDefault="00C77B37" w:rsidP="00C77B37">
      <w:pPr>
        <w:jc w:val="both"/>
        <w:rPr>
          <w:rFonts w:ascii="Times New Roman" w:hAnsi="Times New Roman" w:cs="Times New Roman"/>
          <w:b/>
          <w:sz w:val="24"/>
        </w:rPr>
      </w:pPr>
      <w:r w:rsidRPr="0009216F">
        <w:rPr>
          <w:rFonts w:ascii="Times New Roman" w:hAnsi="Times New Roman" w:cs="Times New Roman"/>
          <w:b/>
          <w:sz w:val="24"/>
        </w:rPr>
        <w:t xml:space="preserve">Supplementary </w:t>
      </w:r>
      <w:r w:rsidR="0064556D">
        <w:rPr>
          <w:rFonts w:ascii="Times New Roman" w:hAnsi="Times New Roman" w:cs="Times New Roman"/>
          <w:b/>
          <w:sz w:val="24"/>
        </w:rPr>
        <w:t>Table 4</w:t>
      </w: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Pr="00C77B37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489796288"/>
      <w:bookmarkEnd w:id="0"/>
    </w:p>
    <w:p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F38" w:rsidRPr="00A828C6" w:rsidRDefault="006647DC" w:rsidP="0009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8C6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64556D">
        <w:rPr>
          <w:rFonts w:ascii="Times New Roman" w:hAnsi="Times New Roman" w:cs="Times New Roman"/>
          <w:b/>
          <w:sz w:val="24"/>
          <w:szCs w:val="24"/>
        </w:rPr>
        <w:t>able S4</w:t>
      </w:r>
      <w:r w:rsidR="00090F38" w:rsidRPr="00A828C6">
        <w:rPr>
          <w:rFonts w:ascii="Times New Roman" w:hAnsi="Times New Roman" w:cs="Times New Roman"/>
          <w:sz w:val="24"/>
          <w:szCs w:val="24"/>
        </w:rPr>
        <w:t>. Additional genes differentially regulated at -5</w:t>
      </w:r>
      <w:bookmarkStart w:id="3" w:name="_Hlk489792733"/>
      <w:r w:rsidR="00090F38" w:rsidRPr="00A828C6">
        <w:rPr>
          <w:rFonts w:ascii="Times New Roman" w:hAnsi="Times New Roman" w:cs="Times New Roman"/>
          <w:sz w:val="24"/>
          <w:szCs w:val="24"/>
        </w:rPr>
        <w:t xml:space="preserve">°C </w:t>
      </w:r>
      <w:bookmarkEnd w:id="3"/>
      <w:r w:rsidR="00090F38" w:rsidRPr="00A828C6">
        <w:rPr>
          <w:rFonts w:ascii="Times New Roman" w:hAnsi="Times New Roman" w:cs="Times New Roman"/>
          <w:sz w:val="24"/>
          <w:szCs w:val="24"/>
        </w:rPr>
        <w:t xml:space="preserve">compared to 25°C in </w:t>
      </w:r>
      <w:r w:rsidR="00090F38" w:rsidRPr="00A828C6">
        <w:rPr>
          <w:rFonts w:ascii="Times New Roman" w:hAnsi="Times New Roman" w:cs="Times New Roman"/>
          <w:i/>
          <w:sz w:val="24"/>
          <w:szCs w:val="24"/>
        </w:rPr>
        <w:t xml:space="preserve">Rhodococcus </w:t>
      </w:r>
      <w:r w:rsidR="00090F38" w:rsidRPr="00A828C6">
        <w:rPr>
          <w:rFonts w:ascii="Times New Roman" w:hAnsi="Times New Roman" w:cs="Times New Roman"/>
          <w:sz w:val="24"/>
          <w:szCs w:val="24"/>
        </w:rPr>
        <w:t xml:space="preserve">sp. JG3. </w:t>
      </w:r>
      <w:r w:rsidR="00090F38" w:rsidRPr="00A828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419"/>
        <w:gridCol w:w="1883"/>
        <w:gridCol w:w="713"/>
        <w:gridCol w:w="1064"/>
        <w:gridCol w:w="1094"/>
      </w:tblGrid>
      <w:tr w:rsidR="00090F38" w:rsidRPr="00835096" w:rsidTr="00A35A4B">
        <w:trPr>
          <w:trHeight w:val="420"/>
        </w:trPr>
        <w:tc>
          <w:tcPr>
            <w:tcW w:w="1798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bookmarkStart w:id="4" w:name="_Hlk489796309"/>
            <w:bookmarkEnd w:id="2"/>
            <w:r w:rsidRPr="00835096">
              <w:t>Gene</w:t>
            </w:r>
          </w:p>
        </w:tc>
        <w:tc>
          <w:tcPr>
            <w:tcW w:w="6419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r w:rsidRPr="00835096">
              <w:t>Gene Description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r w:rsidRPr="00835096">
              <w:t>Shortname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r w:rsidRPr="00835096">
              <w:t>logFC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r>
              <w:t>COG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noWrap/>
            <w:hideMark/>
          </w:tcPr>
          <w:p w:rsidR="00090F38" w:rsidRPr="00835096" w:rsidRDefault="00090F38" w:rsidP="00A35A4B">
            <w:r w:rsidRPr="00835096">
              <w:t>KO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tcBorders>
              <w:top w:val="double" w:sz="4" w:space="0" w:color="auto"/>
            </w:tcBorders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Amino acid metabolism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tcBorders>
              <w:top w:val="double" w:sz="4" w:space="0" w:color="auto"/>
            </w:tcBorders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tcBorders>
              <w:top w:val="double" w:sz="4" w:space="0" w:color="auto"/>
            </w:tcBorders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Acetolactate synthase, small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E2.2.1.6S, ilvH, ilvN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0440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K01653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2529299490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Dihydroxyacid dehydratase/phosphogluconate dehydratase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ilvD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2.44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0129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K01687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Glutamate synthase domain 2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gltB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2.40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0069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K00265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2529301109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Ketol-acid reductoisomerase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ilvC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2.39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0059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K00053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2529298629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dipeptide/oligopeptide/nickel transport system, perme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oppC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2.22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1173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K15582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2529300014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1-aminocyclopropane-1-carboxyl</w:t>
            </w:r>
            <w:r>
              <w:rPr>
                <w:lang w:val="fr-CA"/>
              </w:rPr>
              <w:t>ate deaminase/D-cysteine desulf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E3.5.99.7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2.16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2515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K01505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2529298751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 xml:space="preserve">Tryptophan 2,3-dioxygenase 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E1.13.11.11, TDO2, kynA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2.14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3483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K00453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2529299782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Serine acetyltransferase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cysE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1.99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1045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K00640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2529302280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D-serine deaminase, pyridoxal phosphate-dependent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3616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2529299577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Threonine dehydrogenase or related Zn-dependent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SORD, gutB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K00008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2529298750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Kynureninase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KYNU, kynU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3844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K01556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2529299933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Alanine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ald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-4.74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0686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K00259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2529300105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1-pyrroline-5-carboxylate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1012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K00294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2529300636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Glutamate/leucine/valine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vdh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-4.34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0334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K00271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 xml:space="preserve">3-methylcrotonyl-CoA carboxylase beta subunit 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-4.25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4799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K01969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2529303137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Prolyl oligopeptidase PreP, S9A serine peptidase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-2.29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1505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K01322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2529299129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4-aminobutyrate aminotransferase or related aminotransferase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-2.24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K03918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2529299938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Dipeptidyl aminopeptidase/acylaminoacyl peptidase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1506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2529300603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Threonine dehydrogenase or related Zn-dependent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-1.87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K00100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2529302122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4-aminobutyrate aminotransferase or related aminotransferase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K00836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Carbohydrate transport and metabolism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2529299881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Phosphoketolase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xfp, xpk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4.42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3957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K01621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2529302279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 xml:space="preserve">2-dehydro-3-deoxygluconokinase 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kdgK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0524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K00874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2529302262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Glucan/starch phosphorylase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glgP, PYG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3.67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0058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K00688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2529300073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Beta-phosphoglucomutase or related phosphatase, HAD superfamil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3.28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0637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2529302373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Sugar phosphate isomerase/epimerase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3.19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1082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2529302770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Glycosyltransferase, GT2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2.92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1216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2529301505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Glyceraldehyde-3-phosphate dehydrogenase/erythrose-4-phosphate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GAPDH, gapA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0057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K00134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2529300360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Glucose-6-phosphate isomerase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GPI, pgi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K01810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2529299576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Mannitol-1-phosphate/altronate dehydrogenases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E1.1.1.67, mtlK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K00045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Citrate lyase beta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citE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-5.69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2301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K01644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2529301342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1-phosphofructokinase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fruK, PfkB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-3.50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1105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K00882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2529299505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N-acetylglucosaminyl deacetylase, LmbE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-3.39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2120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2529303035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Glucose/arabinose dehydrogenase, beta-propeller fold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-3.13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2133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2529303109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D-arabinose 1-dehydrogenase, Zn-dependent alcohol dehydrogenas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1064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K13979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2529301213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Predicted arabinose efflux permease, MFS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2814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2529298736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Predicted arabinose efflux permease, MFS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2814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Cell cycle control, cell division, chromosome partitioning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2529301194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Cell division protein FtsI/penicillin-binding protein 2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-5.60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0768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2529302119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Fluoride ion exporter CrcB/FEX, affects chromosome condensatio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-2.88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0239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K06199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Cell wall/membrane/envelope biogenesis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2529300085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2,4-dienoyl-CoA reductase or related NADH-dependent reductase,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4.97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1902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2529302896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Phospholipid/cholesterol/gamma-HCH transport system substrate-binding protein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mlaD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3.00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1463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K02067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2529302895</w:t>
            </w:r>
          </w:p>
        </w:tc>
        <w:tc>
          <w:tcPr>
            <w:tcW w:w="8302" w:type="dxa"/>
            <w:gridSpan w:val="2"/>
            <w:noWrap/>
            <w:hideMark/>
          </w:tcPr>
          <w:p w:rsidR="00090F38" w:rsidRPr="00835096" w:rsidRDefault="00090F38" w:rsidP="00A35A4B">
            <w:r w:rsidRPr="00835096">
              <w:t>Phospholipid/cholesterol/gamma-HCH transport system substrate-binding protein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2.60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COG1463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2529302893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Phospholipid/cholesterol/gamma-HCH transport system substrate-binding protein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mlaD, linM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2.45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1463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K02067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2529302897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Phospholipid/cholesterol/gamma-HCH transport system substrate-binding protein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mlaD, linM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1463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K02067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2529303392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Apolipoprotein N-acyltransferase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Int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-5.68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0815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K03820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2529302696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Membrane-bound lytic murein transglycosylase B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-3.08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2951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2529301886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UDP-N-acetylglucosamine--N-acetylmuramyl-(pentapeptide) pyrophosphoryl-undecaprenol N-acetylglucosamine 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murG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-3.08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0707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K02563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2529302604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Anionic cell wa</w:t>
            </w:r>
            <w:r>
              <w:t>ll polymer biosynthesis enzyme,</w:t>
            </w:r>
            <w:r w:rsidRPr="00835096">
              <w:t xml:space="preserve"> LytR-Cps2A-Psr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-2.92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1316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2529303387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Murein DD-endopeptidase MepM and murein hydrolase activator Nl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0739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2529301592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AAA+-type ATPase, SpoVK/Ycf46/Vps4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0464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K13527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2529300019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Glycosyltransferase involved in cell wall bisynthesis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0438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Coenzyme transport and metabolism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2529300276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Pimeloyl-ACP methyl ester carboxylesterase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4.77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0596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2529302665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Flavin-dependent oxidoreductase, luciferase family (includes 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4.73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2529300146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Aspartate 1-decarboxylase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panD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3.11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0853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K01579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2529301838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Aspartate oxidase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nadB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3.06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0029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K00278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2529299832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Nicotinamidase-related amidase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3.04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1335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2529300234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Flavin-dependent oxidoreductase, luciferase family (includes 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2529299395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Flavin-dependent oxidoreductase, luciferase family (includes 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2.55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2529301839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Quinolinate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nadA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0379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K03517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2529302958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Pimeloyl-ACP methyl ester carboxylesterase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0596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2529300910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Glutathione synthase/RimK-type ligase, ATP-grasp superfamily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0189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2529300026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NH3-dependent NAD+ synthetase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nadE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-6.05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0171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K01916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2529299256</w:t>
            </w:r>
          </w:p>
        </w:tc>
        <w:tc>
          <w:tcPr>
            <w:tcW w:w="8302" w:type="dxa"/>
            <w:gridSpan w:val="2"/>
            <w:noWrap/>
            <w:hideMark/>
          </w:tcPr>
          <w:p w:rsidR="00090F38" w:rsidRPr="00835096" w:rsidRDefault="00090F38" w:rsidP="00A35A4B">
            <w:r w:rsidRPr="00835096">
              <w:t>Flavin-dependent oxidoreductase, luciferase family (includes alkanesulfonate monooxygenase SsuD and methylene tetrahydromethanopterin reductase)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-4.56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COG2141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2529301905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Geranylgeranyl pyrophosphate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idsA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-4.56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0142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K13787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2529298656</w:t>
            </w:r>
          </w:p>
        </w:tc>
        <w:tc>
          <w:tcPr>
            <w:tcW w:w="8302" w:type="dxa"/>
            <w:gridSpan w:val="2"/>
            <w:noWrap/>
            <w:hideMark/>
          </w:tcPr>
          <w:p w:rsidR="00090F38" w:rsidRPr="00835096" w:rsidRDefault="00090F38" w:rsidP="00A35A4B">
            <w:r w:rsidRPr="00835096">
              <w:t>Flavin-dependent oxidoreductase, luciferase family (includes alkanesulfonate monooxygenase SsuD and methylene tetrahydromethanopterin reductase)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-3.05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COG2141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2529300025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Nicotinamide mononucleotide (NMN) deamidase PncC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-3.00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K03743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2529302712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Dihydropteroate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0294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K00796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2529302107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Phosphoglycerate dehydrogenase or related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0111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Defense mechanisms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2529301356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Alkyl hydroperoxide reductase subunit AhpC (peroxiredoxin)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E1.11.1.15, PRDX, ahpC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0450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K03386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2529298994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S-formylglutathione hydrolase FrmB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fbp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0627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K18851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2529302178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multidrug transport system, ATPase and permease compo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1132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K06147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2529298479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Organic hydroperoxide reductase OsmC/OhrA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-1.82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1764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K04063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Energy production and conversion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2529300679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Alcohol dehydrogenase, class IV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5.78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1454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2529300685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Anaerobic selenocysteine-containing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5.77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0243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2529300706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Acyl-CoA reductase or other NAD-dependent aldehyde dehydrogena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aldB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2.83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1012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K00138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2529302461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Acyl-CoA reductase or other NAD-dependent aldehyde dehydrogena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gabD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1012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K00135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2529301126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Glycerol-3-phosphate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gpsA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0240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K00057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2529299108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NADP-dependent 3-hydroxy acid dehydrogenase YdfG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2.37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4221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2529303160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Quinol monooxygenase YgiN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2.28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1359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2529300269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Citrate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CS, gltA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0372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K01647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2529298839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Glycerol-3-phosphate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glpA, glpD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0578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K00111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2529302587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NAD/NADP transhydrogenase alpha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pntA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-5.87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3288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K00324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2529299416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Ferredoxin-NADP reductase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-5.60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1018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2529298812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Glycolate oxidase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glcD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-3.50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0277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K00104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2529299710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Pyruvate dehydrogenase complex, dehydrogenase (E1) component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aceE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-3.39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2609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K00163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2529303393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Cytochrome c biogenesis protein ResB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resB, ccs1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-3.11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1333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K07399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2529300639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Pyruvate/2-oxoglutarate/acetoin dehydrogenase complex, dehydro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-2.96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0022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K00162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2529303388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Cytochrome c oxidase assembly factor CtaG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-2.86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3336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K07245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2529300192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transport system involved in cytochrome bd biosynthes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-2.79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4987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K16012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2529302653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FAD/FMN-containing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0277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K00103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2529302644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CO or xanthine dehydrogenase, Mo-binding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-2.43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1529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K11177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2529300638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TPP-dependent pyruvate or acetoin dehydrogenase subunit alpha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1071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K00161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2529299426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NADPH:quinone reductase or related Zn-dependent oxidoreductase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-2.26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0604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K00344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2529303224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Isocitrate/isopropylmalate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0473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K07246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2529302187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Ferredoxin-NADP reductase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1018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2529298805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Pyruvate/2-oxoglutarate dehydrogenase complex, dihydrolipoamid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0508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K00627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2529303384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Heme/copper-type cytochrome/quinol oxidase, subunit 1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0843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K02274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2529300640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Pyruvate/2-oxoglutarate dehydrogenase complex, dihydrolipoamid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0508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K00627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2529299617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Phosphoenolpyruvate carboxykinase, GTP-dependent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1274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K01596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Inorganic ion transport and metabolism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2529298548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Arsenite efflux pump ArsB, ACR3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4.73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0798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2529301234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molybdate transport system, periplasmic component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modA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4.73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0725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K02020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2529300197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3-mercaptopyruvate sulfurtransferase SseA, contains two rhodan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sseA, TST, MPST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3.23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2897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K01011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Divalent metal cation (Fe/Co/Zn/Cd) transporter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3.04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0053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2529302085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sulfate transport system, periplasmic component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cysP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3.11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1613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K02048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2529300395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Mg2+ and Co2+ transporter CorA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corA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2.01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0598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K03284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2529300990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Cyanate permease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MFS.CP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2807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K03449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2529298976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Membrane protein TerC, possibly involved in tellurium resistan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-2.92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0861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K05794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2529299035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Ferritin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-2.08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1528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Intracellular trafficking, secretion, and vesicular transport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2529301447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Preprotein translocase subunit SecF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secF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0341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K03074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Lipid transport and metabolism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2529299636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Acetyl-CoA acetyltransferase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atoB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4.90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K00626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2529299781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Lysophospholipase L1 or related esterase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2.06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2755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2529301248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1-acyl-sn-glycerol-3-phosphate acyltransferase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plsC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0204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K00655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2529301920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Long-chain acyl-CoA synthetase (AMP-forming)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ACSL, fadD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K01897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2529298861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Formyl-CoA 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frc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1804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K07749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2529298818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Acetyl-CoA acetyltransferase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-4.02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K00680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2529298819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Enoyl-CoA hydratase/carnithine racemase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-3.95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Acetyl/propionyl-CoA carboxylase, alpha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bccA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-3.76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4770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K11263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Acyl-CoA dehydrogenase related to the alkylation response prot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-3.13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1960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K00257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2529300808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Choline dehydrogenase or related flavoprotein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-2.60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2303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K03333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 dehydratase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2030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2529301317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Phosphatidylglycerophosphate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0558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K00995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2529299272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Myo-inositol-1-phosphate synthase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K01858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2529301182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CDP-diglyceride synthetase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0575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K00981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2529302186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Fatty acid desaturase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-1.86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3239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K00508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2529298657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NAD(P)-dependent dehydrogenase, short-chain alcohol dehydrogen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-1.72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2529298703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3-hydroxyacyl-CoA dehydrogenase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1250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K01782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2529302220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NAD(P)-dependent dehydrogenase, short-chain alcohol dehydrogen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K00540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2529298540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Acyl-CoA dehydrogenase related to the alkylation response prot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1960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K00249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Nucleotide transport and metabolism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2529302300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ADP-ribose pyrophosphatase YjhB, NUDIX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3.15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1051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2529300862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Cytidine deaminase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cdd, CDA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0295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K01489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2529301730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Cytidylate kinase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cmk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1.90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K00945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2529302406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ppGpp synthetase catalytic domain (RelA/SpoT-type nucleotidylt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2357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2529301063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Ribonucleotide reductase beta subunit, ferritin-like domain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0208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K00526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2529301060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Protein involved in ribonucleotide reduction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1780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K03647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2529301061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Ribonucleotide reductase alpha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K00525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Osmoregulation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2529301957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proline/glycine betaine transport system, permease co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opuBD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2.40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1174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K05846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Posttranslational modification, protein turnover, chaperones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2529300820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Protein-S-isoprenylcysteine O-methyltransferase Ste14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3.43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2020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2529303158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Metal-sulfur cluster biosynthetic enzyme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3.28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2151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2529300799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Co-chaperonin GroES (HSP10)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groES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3.25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0234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K04078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2529303135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Zn-dependent protease with chaperone function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0501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2529300800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Chaperonin GroEL (HSP60 family)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groEL, HSPD1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2.16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0459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K04077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2529303164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Chaperonin GroEL (HSP60 family)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groEL, HSPD1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0459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K04077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2529302154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ATP-dependent protease ClpP, protease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clpP, CLPP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0740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K01358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2529301523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Fe-S cluster assembly scaffold protein SufB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sufB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0719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K09014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2529299191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Peptidyl-prolyl cis-trans isomerase (rotamase) - cyclophilin 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PPIA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0652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K03767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2529303394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ABC-type transport system involved in cytochrome c biogenesis,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-5.83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0755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2529300021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Gamma-glutamyl:cysteine ligase YbdK, ATP-grasp superfamily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ybdK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-5.36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2170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K06048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2529302519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ADP-ribosylglycohydrolase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-5.19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1397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2529301852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NAD-dependent protein deacetylase, SIR2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-2.98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K12410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2529303174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Thioredoxin reductase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0492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K00384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2529299466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ATP-dependent Lon protease, bacterial type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0466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K01338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2529302124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NAD-dependent protein deacetylase, SIR2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0846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lastRenderedPageBreak/>
              <w:t>Replication, recombination and repair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2529302415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Predicted ATP-dependent endonuclease of the OLD family, contai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3593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2529302709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3-methyladenine DNA glycosylase Tag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-2.21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2818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K01246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Secondary metabolites biosynthesis, transport and catabolism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2529299331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Catechol 2,3-dioxygenase or other lactoylglutathione lyase fam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5.62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2529298397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Taurine dioxygenase, alpha-ketoglutarate-dependent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tauD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5.53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2175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K03119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2529300596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2-keto-4-pentenoate hydratase/2-oxohepta-3-ene-1,7-dioic acid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4.35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0179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2529300141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Non-ribosomal peptide synthetase component 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3.84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2529299792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Isopenicillin N synthase and related dioxygenases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2.84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3491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2529299150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Phenolic acid decarboxylase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pdc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3479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K13727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2529300142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  <w:r w:rsidRPr="00835096">
              <w:rPr>
                <w:lang w:val="fr-CA"/>
              </w:rPr>
              <w:t>Non-ribosomal peptide synthetase component 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lang w:val="fr-CA"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2.14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1020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2529298797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Homogentisate 1,2-dioxygenase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HGD, hmgA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3508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K00451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2529301617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Catechol 2,3-dioxygenase or other lactoylglutathione lyase fam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2529298824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1,2-phenylacetyl-CoA epoxidase, catalytic subunit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-2.38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3396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K02611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2529298814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Acyl-coenzyme A thioesterase PaaI, contains HGG motif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2050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K02614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2529299513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Cytochrome P450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2124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K00517</w:t>
            </w:r>
          </w:p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Signal transduction mechanisms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2529300535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Signal transduction histidine kinase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4.80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0642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2529299858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EAL domain, c-di-GMP-specific phosphodiesterase class I (or it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2200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2529299877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response regulator, NarL/FixJ family, contains REC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devR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2.32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2197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K07695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2529301683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Forkhead associated (FHA) domain, binds pSer, pThr, pTyr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1716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2529301153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Nitrogen regulatory protein PII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glnB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0347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K04751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2529299483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Adenylate cyclase, class 3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E4.6.1.1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2114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K01768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2529300020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Anti-anti-sigma regulatory factor (antagonist of anti-sigma fa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-4.24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2529300028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Anti-anti-sigma regulatory factor (antagonist of anti-sigma fa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-1.86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2529299913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Anti-anti-sigma regulatory factor (antagonist of anti-sigma fa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2529300101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Anti-anti-sigma regulatory factor (antagonist of anti-sigma fa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1366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Transcription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2529303125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XRE-family HTH domain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5.02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1476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K07729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2529298833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MarR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2.96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1846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2529302323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ArsR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arsR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0640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K03892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2529300496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LysR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2.66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2529299074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AcrR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2.51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2529302950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AcrR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2.27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2529298898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LysR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2.18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2529299633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AcrR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2.01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2529300506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LysR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1.94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0583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2529302580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GntR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K03710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2188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K03710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2529298519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GntR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1802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2529299557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AcrR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-5.36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2529298828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AraC-type DNA-binding domain and AraC-containing proteins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-4.58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2207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2529298884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AcrR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-2.75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1309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lastRenderedPageBreak/>
              <w:t>2529299273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PadR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-2.40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1695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2529302179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MarR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-2.27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1846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2529301343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 of sugar metabolism, Deo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-2.19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1349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K03436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2529298615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Cold shock protein, CspA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-2.18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1278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K03704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2529302703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DNA-directed RNA polymerase specialized sigma subunit, sigma24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-1.91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1595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K03088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2529302008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Cold shock protein, CspA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1278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2529299115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DNA-binding transcriptional regulator, ArsR family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-1.63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0640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8217" w:type="dxa"/>
            <w:gridSpan w:val="2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  <w:r w:rsidRPr="00835096">
              <w:rPr>
                <w:b/>
                <w:bCs/>
              </w:rPr>
              <w:t>Translation, ribosomes, helicases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/>
        </w:tc>
        <w:tc>
          <w:tcPr>
            <w:tcW w:w="1043" w:type="dxa"/>
            <w:noWrap/>
            <w:hideMark/>
          </w:tcPr>
          <w:p w:rsidR="00090F38" w:rsidRPr="00835096" w:rsidRDefault="00090F38" w:rsidP="00A35A4B"/>
        </w:tc>
        <w:tc>
          <w:tcPr>
            <w:tcW w:w="1094" w:type="dxa"/>
            <w:noWrap/>
            <w:hideMark/>
          </w:tcPr>
          <w:p w:rsidR="00090F38" w:rsidRPr="00835096" w:rsidRDefault="00090F38" w:rsidP="00A35A4B"/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2529301179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Translation elongation factor EF-Ts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tsf, TSFM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0264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K02357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2529300770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L17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RP-L17, MRPL17, rplQ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1.84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0203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K02879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2529299296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S6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RP-S6, MRPS6, rpsF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K02990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2529302903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L10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RP-L10, MRPL10, rplJ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1.71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0244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K02864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2529301875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Isoleucyl-tRNA synthetase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IARS, ileS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0060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K01870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2529300767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S11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RP-S11, MRPS11, rpsK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0100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K02948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2529300383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S18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RP-S18, MRPS18, rpsR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1.63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0238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K02963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2529299299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L9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RP-L9, MRPL9, rplI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1.57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0359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K02939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2529300754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S8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RP-S8, rpsH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1.56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0096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K02994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2529301767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L20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RP-L20, MRPL20, rplT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1.55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0292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K02887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2529300738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Ribosomal protein S19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>
            <w:r w:rsidRPr="00835096">
              <w:t>RP-S19, rpsS</w:t>
            </w:r>
          </w:p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1.53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0185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K02965</w:t>
            </w:r>
          </w:p>
        </w:tc>
      </w:tr>
      <w:tr w:rsidR="00090F38" w:rsidRPr="00835096" w:rsidTr="00A35A4B">
        <w:trPr>
          <w:trHeight w:val="420"/>
        </w:trPr>
        <w:tc>
          <w:tcPr>
            <w:tcW w:w="1798" w:type="dxa"/>
            <w:noWrap/>
            <w:hideMark/>
          </w:tcPr>
          <w:p w:rsidR="00090F38" w:rsidRPr="00835096" w:rsidRDefault="00090F38" w:rsidP="00A35A4B">
            <w:r w:rsidRPr="00835096">
              <w:t>2529301332</w:t>
            </w:r>
          </w:p>
        </w:tc>
        <w:tc>
          <w:tcPr>
            <w:tcW w:w="6419" w:type="dxa"/>
            <w:noWrap/>
            <w:hideMark/>
          </w:tcPr>
          <w:p w:rsidR="00090F38" w:rsidRPr="00835096" w:rsidRDefault="00090F38" w:rsidP="00A35A4B">
            <w:r w:rsidRPr="00835096">
              <w:t>tRNA A37 methylthiotransferase MiaB</w:t>
            </w:r>
          </w:p>
        </w:tc>
        <w:tc>
          <w:tcPr>
            <w:tcW w:w="1883" w:type="dxa"/>
            <w:noWrap/>
            <w:hideMark/>
          </w:tcPr>
          <w:p w:rsidR="00090F38" w:rsidRPr="00835096" w:rsidRDefault="00090F38" w:rsidP="00A35A4B"/>
        </w:tc>
        <w:tc>
          <w:tcPr>
            <w:tcW w:w="713" w:type="dxa"/>
            <w:noWrap/>
            <w:hideMark/>
          </w:tcPr>
          <w:p w:rsidR="00090F38" w:rsidRPr="00835096" w:rsidRDefault="00090F38" w:rsidP="00A35A4B">
            <w:r w:rsidRPr="00835096">
              <w:t>-1.53</w:t>
            </w:r>
          </w:p>
        </w:tc>
        <w:tc>
          <w:tcPr>
            <w:tcW w:w="1043" w:type="dxa"/>
            <w:noWrap/>
            <w:hideMark/>
          </w:tcPr>
          <w:p w:rsidR="00090F38" w:rsidRPr="00835096" w:rsidRDefault="00090F38" w:rsidP="00A35A4B">
            <w:r w:rsidRPr="00835096">
              <w:t>0621</w:t>
            </w:r>
          </w:p>
        </w:tc>
        <w:tc>
          <w:tcPr>
            <w:tcW w:w="1094" w:type="dxa"/>
            <w:noWrap/>
            <w:hideMark/>
          </w:tcPr>
          <w:p w:rsidR="00090F38" w:rsidRPr="00835096" w:rsidRDefault="00090F38" w:rsidP="00A35A4B">
            <w:r w:rsidRPr="00835096">
              <w:t>K06168</w:t>
            </w:r>
          </w:p>
        </w:tc>
      </w:tr>
      <w:bookmarkEnd w:id="4"/>
    </w:tbl>
    <w:p w:rsidR="006647DC" w:rsidRDefault="006647DC" w:rsidP="00C0171D">
      <w:pPr>
        <w:spacing w:after="0"/>
      </w:pPr>
    </w:p>
    <w:sectPr w:rsidR="006647DC" w:rsidSect="00E13D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2C3"/>
    <w:multiLevelType w:val="hybridMultilevel"/>
    <w:tmpl w:val="19007F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C"/>
    <w:rsid w:val="0003798A"/>
    <w:rsid w:val="00047068"/>
    <w:rsid w:val="00090F38"/>
    <w:rsid w:val="000B3F5B"/>
    <w:rsid w:val="000C6903"/>
    <w:rsid w:val="001740A7"/>
    <w:rsid w:val="001B6E3B"/>
    <w:rsid w:val="0027096E"/>
    <w:rsid w:val="00275D7B"/>
    <w:rsid w:val="00284D08"/>
    <w:rsid w:val="002B3BB4"/>
    <w:rsid w:val="00302AC4"/>
    <w:rsid w:val="00354044"/>
    <w:rsid w:val="003F3C0D"/>
    <w:rsid w:val="004D4948"/>
    <w:rsid w:val="0051380A"/>
    <w:rsid w:val="00526175"/>
    <w:rsid w:val="0064556D"/>
    <w:rsid w:val="006647DC"/>
    <w:rsid w:val="007656D6"/>
    <w:rsid w:val="00890DAA"/>
    <w:rsid w:val="008B4711"/>
    <w:rsid w:val="008D4203"/>
    <w:rsid w:val="00930D92"/>
    <w:rsid w:val="00961E98"/>
    <w:rsid w:val="00967142"/>
    <w:rsid w:val="00A35A4B"/>
    <w:rsid w:val="00A828C6"/>
    <w:rsid w:val="00C0171D"/>
    <w:rsid w:val="00C77B37"/>
    <w:rsid w:val="00C94692"/>
    <w:rsid w:val="00CE3121"/>
    <w:rsid w:val="00E13DEC"/>
    <w:rsid w:val="00E25053"/>
    <w:rsid w:val="00EC1162"/>
    <w:rsid w:val="00EF468C"/>
    <w:rsid w:val="00F050A9"/>
    <w:rsid w:val="00F430CF"/>
    <w:rsid w:val="00FE2EB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le.whyte@mail.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6447-2E32-4D78-AAD7-9FF4B7ED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Raymond-Bouchard</dc:creator>
  <cp:keywords/>
  <dc:description/>
  <cp:lastModifiedBy>Isabelle</cp:lastModifiedBy>
  <cp:revision>32</cp:revision>
  <dcterms:created xsi:type="dcterms:W3CDTF">2017-11-08T17:33:00Z</dcterms:created>
  <dcterms:modified xsi:type="dcterms:W3CDTF">2018-07-20T16:53:00Z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http://www.zotero.org/styles/frontiers-in-microbiology</vt:lpwstr>
  </property>
  <property fmtid="{D5CDD505-2E9C-101B-9397-08002B2CF9AE}" pid="13" name="Mendeley Recent Style Name 5_1">
    <vt:lpwstr>Frontiers in Microbiology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