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1C5">
        <w:rPr>
          <w:rFonts w:ascii="Times New Roman" w:hAnsi="Times New Roman" w:cs="Times New Roman"/>
          <w:b/>
          <w:sz w:val="24"/>
          <w:szCs w:val="24"/>
          <w:lang w:val="en-US"/>
        </w:rPr>
        <w:t>Appendix 1</w:t>
      </w: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1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MEDLINE electronic search strategy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5"/>
        <w:gridCol w:w="10395"/>
        <w:gridCol w:w="2334"/>
      </w:tblGrid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Search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Query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Items found</w:t>
            </w:r>
          </w:p>
        </w:tc>
      </w:tr>
      <w:tr w:rsidR="0024629B" w:rsidRPr="008071C5" w:rsidTr="00CE6798">
        <w:tc>
          <w:tcPr>
            <w:tcW w:w="5000" w:type="pct"/>
            <w:gridSpan w:val="3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Patient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#1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Carcinoma, Non-Small-Cell Lung[MeSH Terms]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42,471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#2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NSCLC*[Title/Abstract]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32,064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#</w:t>
            </w: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(lung*[Title/Abstract]) OR (bronch*[Title/Abstract])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692,736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#4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(carcino*[Title/Abstract]) OR (cancer*[Title/Abstract]) OR (tumor*[Title/Abstract]) OR (tumour*[Title/Abstract]) OR (malignan*[Title/Abstract]) OR (oncol*[Title/Abstract])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2,837,970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#5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7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#1 OR #2 OR (#3 AND #4)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254,217</w:t>
            </w:r>
          </w:p>
        </w:tc>
      </w:tr>
      <w:tr w:rsidR="0024629B" w:rsidRPr="008071C5" w:rsidTr="00CE6798">
        <w:tc>
          <w:tcPr>
            <w:tcW w:w="5000" w:type="pct"/>
            <w:gridSpan w:val="3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Intervention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#6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Cranial Irradiation[MeSH Terms]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4,854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#7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Brain Neoplasms/radiotherapy[MeSH Terms]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12,181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#8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(brain*[Title/Abstract]) OR (cran*[Title/Abstract])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1,007,160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#9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(carcino*[Title/Abstract]) OR (cancer*[Title/Abstract]) OR (tumor*[Title/Abstract]) OR (tumour*[Title/Abstract]) OR (malignan*[Title/Abstract]) OR (oncol*[Title/Abstract]) OR (metasta*[[Title/Abstract])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2,837,971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#10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(Radiotherapy[MeSH Terms]) OR (Radioth*[Title/Abstract]) OR (Radiat*[Title/Abstract])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518,712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#11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7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#6 OR #7 OR (#8 AND #9 AND #10)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31,341</w:t>
            </w:r>
          </w:p>
        </w:tc>
      </w:tr>
      <w:tr w:rsidR="0024629B" w:rsidRPr="008071C5" w:rsidTr="00CE6798">
        <w:tc>
          <w:tcPr>
            <w:tcW w:w="5000" w:type="pct"/>
            <w:gridSpan w:val="3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Outcome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#12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Survival Analysis[MeSH Terms]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243,741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#13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Radiation Effects[MeSH Terms]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71,206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#14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Brain/Radiation Effects[MeSH Terms]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8,646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#15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Survival[MeSH Terms]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4,433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#16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Mortality[MeSH Terms]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334,306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#17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Survival Rate[MeSH Terms]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150,629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#18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Survival*[Title/Abstract]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782,165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#19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#12 OR #13 OR #14 OR #15 OR #16 OR #17 OR #18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1,162,700</w:t>
            </w:r>
          </w:p>
        </w:tc>
      </w:tr>
      <w:tr w:rsidR="0024629B" w:rsidRPr="008071C5" w:rsidTr="00CE6798">
        <w:tc>
          <w:tcPr>
            <w:tcW w:w="5000" w:type="pct"/>
            <w:gridSpan w:val="3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Design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#20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RCT*[Title/Abstract]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34,109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#21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random*[Title/Abstract]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944,737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#22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#20 OR #21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949,604</w:t>
            </w:r>
          </w:p>
        </w:tc>
      </w:tr>
      <w:tr w:rsidR="0024629B" w:rsidRPr="008071C5" w:rsidTr="00CE6798">
        <w:tc>
          <w:tcPr>
            <w:tcW w:w="45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#23</w:t>
            </w:r>
          </w:p>
        </w:tc>
        <w:tc>
          <w:tcPr>
            <w:tcW w:w="371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0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#5 AND #11 AND #19 AND #22</w:t>
            </w:r>
          </w:p>
        </w:tc>
        <w:tc>
          <w:tcPr>
            <w:tcW w:w="834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360</w:t>
            </w:r>
          </w:p>
        </w:tc>
      </w:tr>
    </w:tbl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629B" w:rsidRPr="008071C5" w:rsidRDefault="0024629B" w:rsidP="002462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71C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71C5"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28AA0EBB" wp14:editId="1F03F699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60720" cy="56775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7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1C5">
        <w:rPr>
          <w:rFonts w:ascii="Times New Roman" w:hAnsi="Times New Roman" w:cs="Times New Roman"/>
          <w:b/>
          <w:sz w:val="24"/>
          <w:szCs w:val="24"/>
          <w:lang w:val="en-US"/>
        </w:rPr>
        <w:t>Flowchart of the trial selection</w:t>
      </w: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1C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2</w:t>
      </w: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1C5">
        <w:rPr>
          <w:rFonts w:ascii="Times New Roman" w:hAnsi="Times New Roman" w:cs="Times New Roman"/>
          <w:b/>
          <w:sz w:val="24"/>
          <w:szCs w:val="24"/>
          <w:lang w:val="en-US"/>
        </w:rPr>
        <w:t>Methodological quality of the included RCTs evaluating the effect of PCI on BM in NSCLC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3"/>
        <w:gridCol w:w="1738"/>
        <w:gridCol w:w="1741"/>
        <w:gridCol w:w="1741"/>
        <w:gridCol w:w="1741"/>
        <w:gridCol w:w="1741"/>
        <w:gridCol w:w="1741"/>
        <w:gridCol w:w="1738"/>
      </w:tblGrid>
      <w:tr w:rsidR="0024629B" w:rsidRPr="008071C5" w:rsidTr="00CE6798">
        <w:tc>
          <w:tcPr>
            <w:tcW w:w="648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Study</w:t>
            </w:r>
          </w:p>
        </w:tc>
        <w:tc>
          <w:tcPr>
            <w:tcW w:w="621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Random sequence generation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Allocation concealment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Blinding of participants and personnel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Blinding of outcome assessment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Free of Incomplete outcome data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Free of Selective reporting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Free of other bias</w:t>
            </w:r>
          </w:p>
        </w:tc>
      </w:tr>
      <w:tr w:rsidR="0024629B" w:rsidRPr="008071C5" w:rsidTr="00CE6798">
        <w:tc>
          <w:tcPr>
            <w:tcW w:w="648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VALG</w:t>
            </w:r>
          </w:p>
        </w:tc>
        <w:tc>
          <w:tcPr>
            <w:tcW w:w="621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</w:t>
            </w:r>
          </w:p>
        </w:tc>
      </w:tr>
      <w:tr w:rsidR="0024629B" w:rsidRPr="008071C5" w:rsidTr="00CE6798">
        <w:tc>
          <w:tcPr>
            <w:tcW w:w="648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MDACC</w:t>
            </w:r>
          </w:p>
        </w:tc>
        <w:tc>
          <w:tcPr>
            <w:tcW w:w="621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?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</w:tr>
      <w:tr w:rsidR="0024629B" w:rsidRPr="008071C5" w:rsidTr="00CE6798">
        <w:tc>
          <w:tcPr>
            <w:tcW w:w="648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RTOG8403</w:t>
            </w:r>
          </w:p>
        </w:tc>
        <w:tc>
          <w:tcPr>
            <w:tcW w:w="621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</w:tr>
      <w:tr w:rsidR="0024629B" w:rsidRPr="008071C5" w:rsidTr="00CE6798">
        <w:tc>
          <w:tcPr>
            <w:tcW w:w="648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SWOG</w:t>
            </w:r>
          </w:p>
        </w:tc>
        <w:tc>
          <w:tcPr>
            <w:tcW w:w="621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?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?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</w:tr>
      <w:tr w:rsidR="0024629B" w:rsidRPr="008071C5" w:rsidTr="00CE6798">
        <w:tc>
          <w:tcPr>
            <w:tcW w:w="648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RTOG0214</w:t>
            </w:r>
          </w:p>
        </w:tc>
        <w:tc>
          <w:tcPr>
            <w:tcW w:w="621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</w:tr>
      <w:tr w:rsidR="0024629B" w:rsidRPr="008071C5" w:rsidTr="00CE6798">
        <w:tc>
          <w:tcPr>
            <w:tcW w:w="648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</w:t>
            </w:r>
          </w:p>
        </w:tc>
        <w:tc>
          <w:tcPr>
            <w:tcW w:w="621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</w:tr>
      <w:tr w:rsidR="0024629B" w:rsidRPr="008071C5" w:rsidTr="00CE6798">
        <w:trPr>
          <w:trHeight w:val="58"/>
        </w:trPr>
        <w:tc>
          <w:tcPr>
            <w:tcW w:w="648" w:type="pct"/>
          </w:tcPr>
          <w:p w:rsidR="0024629B" w:rsidRPr="008071C5" w:rsidRDefault="0024629B" w:rsidP="00CE67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NVALT-11</w:t>
            </w:r>
          </w:p>
        </w:tc>
        <w:tc>
          <w:tcPr>
            <w:tcW w:w="621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V 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pct"/>
          </w:tcPr>
          <w:p w:rsidR="0024629B" w:rsidRPr="008071C5" w:rsidRDefault="0024629B" w:rsidP="00CE67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8071C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</w:t>
            </w:r>
          </w:p>
        </w:tc>
      </w:tr>
    </w:tbl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71C5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V </w:t>
      </w:r>
      <w:r w:rsidRPr="008071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 low risk of bias</w:t>
      </w: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71C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X </w:t>
      </w:r>
      <w:r w:rsidRPr="008071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 high risk of bias</w:t>
      </w:r>
    </w:p>
    <w:p w:rsidR="0024629B" w:rsidRPr="008071C5" w:rsidRDefault="0024629B" w:rsidP="002462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71C5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? </w:t>
      </w:r>
      <w:r w:rsidRPr="008071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 no/not enough information available</w:t>
      </w:r>
    </w:p>
    <w:p w:rsidR="006A7905" w:rsidRDefault="006A7905">
      <w:bookmarkStart w:id="0" w:name="_GoBack"/>
      <w:bookmarkEnd w:id="0"/>
    </w:p>
    <w:sectPr w:rsidR="006A7905" w:rsidSect="002462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9B"/>
    <w:rsid w:val="0024629B"/>
    <w:rsid w:val="006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D7F7A-7975-46E1-A8CC-483781FF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9B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29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4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1765</Characters>
  <Application>Microsoft Office Word</Application>
  <DocSecurity>0</DocSecurity>
  <Lines>14</Lines>
  <Paragraphs>4</Paragraphs>
  <ScaleCrop>false</ScaleCrop>
  <Company>PITSOLUTIONS PVT LTD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2018-06-18T11:51:00Z</dcterms:created>
  <dcterms:modified xsi:type="dcterms:W3CDTF">2018-06-18T11:52:00Z</dcterms:modified>
</cp:coreProperties>
</file>