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F21C6" w14:textId="7B5EBC86" w:rsidR="00967B55" w:rsidRPr="003414F2" w:rsidRDefault="00967B55" w:rsidP="00967B55">
      <w:pPr>
        <w:rPr>
          <w:rFonts w:ascii="Times New Roman" w:hAnsi="Times New Roman" w:cs="Times New Roman"/>
          <w:b/>
          <w:sz w:val="28"/>
          <w:lang w:val="en-CH"/>
        </w:rPr>
      </w:pPr>
      <w:r w:rsidRPr="00DC41D4">
        <w:rPr>
          <w:rFonts w:ascii="Times New Roman" w:hAnsi="Times New Roman" w:cs="Times New Roman"/>
          <w:b/>
          <w:sz w:val="28"/>
        </w:rPr>
        <w:t xml:space="preserve">Supplementary </w:t>
      </w:r>
      <w:r w:rsidR="003414F2">
        <w:rPr>
          <w:rFonts w:ascii="Times New Roman" w:hAnsi="Times New Roman" w:cs="Times New Roman"/>
          <w:b/>
          <w:sz w:val="28"/>
          <w:lang w:val="en-CH"/>
        </w:rPr>
        <w:t>Data S1</w:t>
      </w:r>
      <w:bookmarkStart w:id="0" w:name="_GoBack"/>
      <w:bookmarkEnd w:id="0"/>
    </w:p>
    <w:p w14:paraId="225F6C11" w14:textId="77777777" w:rsidR="00967B55" w:rsidRPr="00DC41D4" w:rsidRDefault="00967B55" w:rsidP="00967B55">
      <w:pPr>
        <w:rPr>
          <w:rFonts w:ascii="Times New Roman" w:hAnsi="Times New Roman" w:cs="Times New Roman"/>
        </w:rPr>
      </w:pPr>
    </w:p>
    <w:p w14:paraId="41C1986D" w14:textId="77777777" w:rsidR="00967B55" w:rsidRPr="00DC41D4" w:rsidRDefault="00967B55" w:rsidP="00967B55">
      <w:pPr>
        <w:rPr>
          <w:rFonts w:ascii="Times New Roman" w:hAnsi="Times New Roman" w:cs="Times New Roman"/>
          <w:i/>
        </w:rPr>
      </w:pPr>
      <w:r w:rsidRPr="00DC41D4">
        <w:rPr>
          <w:rFonts w:ascii="Times New Roman" w:hAnsi="Times New Roman" w:cs="Times New Roman"/>
          <w:i/>
        </w:rPr>
        <w:t>Spatial scale</w:t>
      </w:r>
      <w:r w:rsidR="00DC41D4" w:rsidRPr="00DC41D4">
        <w:rPr>
          <w:rFonts w:ascii="Times New Roman" w:hAnsi="Times New Roman" w:cs="Times New Roman"/>
          <w:i/>
        </w:rPr>
        <w:t xml:space="preserve"> of cohesive dispersal</w:t>
      </w:r>
      <w:r w:rsidR="00110BD1">
        <w:rPr>
          <w:rFonts w:ascii="Times New Roman" w:hAnsi="Times New Roman" w:cs="Times New Roman"/>
          <w:i/>
        </w:rPr>
        <w:t xml:space="preserve"> and initial cohort’s size</w:t>
      </w:r>
    </w:p>
    <w:p w14:paraId="3B01612E" w14:textId="77777777" w:rsidR="00DC41D4" w:rsidRPr="00DC41D4" w:rsidRDefault="00DC41D4" w:rsidP="00967B55">
      <w:pPr>
        <w:rPr>
          <w:rFonts w:ascii="Times New Roman" w:hAnsi="Times New Roman" w:cs="Times New Roman"/>
        </w:rPr>
      </w:pPr>
    </w:p>
    <w:p w14:paraId="3EFA001F" w14:textId="6CD6124D" w:rsidR="00816EDB" w:rsidRDefault="00967B55" w:rsidP="00430A16">
      <w:pPr>
        <w:widowControl w:val="0"/>
        <w:autoSpaceDE w:val="0"/>
        <w:autoSpaceDN w:val="0"/>
        <w:adjustRightInd w:val="0"/>
        <w:rPr>
          <w:rFonts w:ascii="Times New Roman" w:hAnsi="Times New Roman" w:cs="Times New Roman"/>
        </w:rPr>
      </w:pPr>
      <w:r w:rsidRPr="00DC41D4">
        <w:rPr>
          <w:rFonts w:ascii="Times New Roman" w:hAnsi="Times New Roman" w:cs="Times New Roman"/>
        </w:rPr>
        <w:t xml:space="preserve">A newly recruited cohort contains roughly 100-1000 larvae (personal communication with </w:t>
      </w:r>
      <w:r w:rsidR="00104AD7">
        <w:rPr>
          <w:rFonts w:ascii="Times New Roman" w:hAnsi="Times New Roman" w:cs="Times New Roman"/>
        </w:rPr>
        <w:t>MK</w:t>
      </w:r>
      <w:r w:rsidRPr="00DC41D4">
        <w:rPr>
          <w:rFonts w:ascii="Times New Roman" w:hAnsi="Times New Roman" w:cs="Times New Roman"/>
        </w:rPr>
        <w:t>, who took part in the field work and sampling</w:t>
      </w:r>
      <w:r w:rsidR="00104AD7">
        <w:rPr>
          <w:rFonts w:ascii="Times New Roman" w:hAnsi="Times New Roman" w:cs="Times New Roman"/>
        </w:rPr>
        <w:t xml:space="preserve"> for Ben-</w:t>
      </w:r>
      <w:proofErr w:type="spellStart"/>
      <w:r w:rsidR="00104AD7">
        <w:rPr>
          <w:rFonts w:ascii="Times New Roman" w:hAnsi="Times New Roman" w:cs="Times New Roman"/>
        </w:rPr>
        <w:t>Tzvi</w:t>
      </w:r>
      <w:proofErr w:type="spellEnd"/>
      <w:r w:rsidR="00104AD7">
        <w:rPr>
          <w:rFonts w:ascii="Times New Roman" w:hAnsi="Times New Roman" w:cs="Times New Roman"/>
        </w:rPr>
        <w:t xml:space="preserve"> et al. 2012</w:t>
      </w:r>
      <w:r w:rsidRPr="00DC41D4">
        <w:rPr>
          <w:rFonts w:ascii="Times New Roman" w:hAnsi="Times New Roman" w:cs="Times New Roman"/>
        </w:rPr>
        <w:t>). If we assume that the mortality coefficient is 0.2</w:t>
      </w:r>
      <w:r w:rsidR="00430A16">
        <w:rPr>
          <w:rFonts w:ascii="Times New Roman" w:hAnsi="Times New Roman" w:cs="Times New Roman"/>
        </w:rPr>
        <w:t xml:space="preserve"> </w:t>
      </w:r>
      <w:r w:rsidR="00430A16">
        <w:rPr>
          <w:rFonts w:ascii="Times New Roman" w:hAnsi="Times New Roman" w:cs="Times New Roman"/>
        </w:rPr>
        <w:fldChar w:fldCharType="begin" w:fldLock="1"/>
      </w:r>
      <w:r w:rsidR="00053C32">
        <w:rPr>
          <w:rFonts w:ascii="Times New Roman" w:hAnsi="Times New Roman" w:cs="Times New Roman"/>
        </w:rPr>
        <w:instrText>ADDIN CSL_CITATION { "citationItems" : [ { "id" : "ITEM-1", "itemData" : { "DOI" : "10.1.1.475.1985&amp;rep=rep1", "abstract" : "Vital rates and energetics of marine fish larvae were examined in relation to tempera-ture to determine if recruitment potential and spawning strategies might vary as a consequence of differences in these traits among species. Litera-ture-derived values of growth rates, mortality rates. larval stage durations, gross growth efficien-cies, and oxygen uptakes were considered. Results were presumed to reflect latitudinal variation among species. Instantaneous daily growth and mortality rates each increased approximately 0.01 per \u00b0C increase in temperature. But. there was no significant regression of gross growth efficiency on temperature (mean K) = 0.29), indicating no lati-tudinal relationship. The large increases in growth rate at high temperatures must be supported by increased food consumption, not increased growth efficiency. Oxygen uptakes also increased signifi-cantly in relation to temperature. but relatively slowly compared to growth rates. Larval stage duration was inversely related to growth rate. The potential variability in growth rate was observed to increase with temperature, but the opposite trend was observed for stage duration. Thus. stage dura-tions tended to be both long and potentially vari-able in high latitudes. Because of these characteris-tics it is suggested that early life. density-depen-dent regulation is more probable in high than in low latitudes. The required ingestion to support average growth rate increased threefold in the 10\u00b0_ 30\u00b0C range. indicating that fish larvae in warm seas may be more likely to starve than larvae in cold seas. Spawning in low latitudes often is protracted with frequent batches in contrast to spawning in high latitudes. where seasons are brief. with one or a few batches. The different strategies may have been selected and maintained to counter energetic and dynamic constraints in the larval stage. Variability in growth and mortality rates of ma-rine fish larvae can cause fluctuations in recruit-ment levels. The two processes, growth and death, may interact and can be viewed as a", "author" : [ { "dropping-particle" : "", "family" : "Houde", "given" : "Edward D", "non-dropping-particle" : "", "parse-names" : false, "suffix" : "" } ], "container-title" : "Fishery Bulletin", "id" : "ITEM-1", "issue" : "3", "issued" : { "date-parts" : [ [ "1989" ] ] }, "page" : "471-495", "title" : "Comparative Growth, Mortality, and Energetics of Marine Fish Larvae: Temperature and Implied Latitudinal Effects", "type" : "article-journal", "volume" : "87" }, "uris" : [ "http://www.mendeley.com/documents/?uuid=aa486400-d61d-3153-9f03-d5b826a5d8ab" ] }, { "id" : "ITEM-2", "itemData" : { "DOI" : "10.1126/science.287.5454.857", "author" : [ { "dropping-particle" : "", "family" : "Cowen", "given" : "R K", "non-dropping-particle" : "", "parse-names" : false, "suffix" : "" }, { "dropping-particle" : "", "family" : "Lwiza", "given" : "K M M", "non-dropping-particle" : "", "parse-names" : false, "suffix" : "" }, { "dropping-particle" : "", "family" : "Sponaugle", "given" : "S", "non-dropping-particle" : "", "parse-names" : false, "suffix" : "" }, { "dropping-particle" : "", "family" : "Paris", "given" : "C B", "non-dropping-particle" : "", "parse-names" : false, "suffix" : "" }, { "dropping-particle" : "", "family" : "Olson", "given" : "D B", "non-dropping-particle" : "", "parse-names" : false, "suffix" : "" } ], "container-title" : "Science", "id" : "ITEM-2", "issue" : "5454", "issued" : { "date-parts" : [ [ "2000" ] ] }, "page" : "857-859", "publisher" : "American Association for the Advancement of Science", "title" : "Connectivity of marine populations: open or closed?", "type" : "article-journal", "volume" : "287" }, "uris" : [ "http://www.mendeley.com/documents/?uuid=fdfe0f84-0883-4dd7-8fbc-3b6b417bee4e" ] } ], "mendeley" : { "formattedCitation" : "(Cowen et al., 2000; Houde, 1989)", "plainTextFormattedCitation" : "(Cowen et al., 2000; Houde, 1989)", "previouslyFormattedCitation" : "(Cowen et al., 2000; Houde, 1989)" }, "properties" : { "noteIndex" : 0 }, "schema" : "https://github.com/citation-style-language/schema/raw/master/csl-citation.json" }</w:instrText>
      </w:r>
      <w:r w:rsidR="00430A16">
        <w:rPr>
          <w:rFonts w:ascii="Times New Roman" w:hAnsi="Times New Roman" w:cs="Times New Roman"/>
        </w:rPr>
        <w:fldChar w:fldCharType="separate"/>
      </w:r>
      <w:r w:rsidR="00053C32" w:rsidRPr="00053C32">
        <w:rPr>
          <w:rFonts w:ascii="Times New Roman" w:hAnsi="Times New Roman" w:cs="Times New Roman"/>
          <w:noProof/>
        </w:rPr>
        <w:t>(Cowen et al., 2000)</w:t>
      </w:r>
      <w:r w:rsidR="00430A16">
        <w:rPr>
          <w:rFonts w:ascii="Times New Roman" w:hAnsi="Times New Roman" w:cs="Times New Roman"/>
        </w:rPr>
        <w:fldChar w:fldCharType="end"/>
      </w:r>
      <w:r w:rsidRPr="00DC41D4">
        <w:rPr>
          <w:rFonts w:ascii="Times New Roman" w:hAnsi="Times New Roman" w:cs="Times New Roman"/>
        </w:rPr>
        <w:t xml:space="preserve">, </w:t>
      </w:r>
      <w:r w:rsidR="00430A16">
        <w:rPr>
          <w:rFonts w:ascii="Times New Roman" w:hAnsi="Times New Roman" w:cs="Times New Roman"/>
        </w:rPr>
        <w:t>given a PLD of</w:t>
      </w:r>
      <w:r w:rsidRPr="00DC41D4">
        <w:rPr>
          <w:rFonts w:ascii="Times New Roman" w:hAnsi="Times New Roman" w:cs="Times New Roman"/>
        </w:rPr>
        <w:t xml:space="preserve"> 29 days</w:t>
      </w:r>
      <w:r w:rsidR="00430A16">
        <w:rPr>
          <w:rFonts w:ascii="Times New Roman" w:hAnsi="Times New Roman" w:cs="Times New Roman"/>
        </w:rPr>
        <w:t>,</w:t>
      </w:r>
      <w:r w:rsidRPr="00DC41D4">
        <w:rPr>
          <w:rFonts w:ascii="Times New Roman" w:hAnsi="Times New Roman" w:cs="Times New Roman"/>
        </w:rPr>
        <w:t xml:space="preserve"> we get a </w:t>
      </w:r>
      <w:r w:rsidR="00430A16">
        <w:rPr>
          <w:rFonts w:ascii="Times New Roman" w:hAnsi="Times New Roman" w:cs="Times New Roman"/>
        </w:rPr>
        <w:t xml:space="preserve">newly-formed </w:t>
      </w:r>
      <w:r w:rsidRPr="00DC41D4">
        <w:rPr>
          <w:rFonts w:ascii="Times New Roman" w:hAnsi="Times New Roman" w:cs="Times New Roman"/>
        </w:rPr>
        <w:t xml:space="preserve">school of 50,000 - 500,000 individuals. </w:t>
      </w:r>
      <w:r w:rsidR="00816EDB">
        <w:rPr>
          <w:rFonts w:ascii="Times New Roman" w:hAnsi="Times New Roman" w:cs="Times New Roman"/>
        </w:rPr>
        <w:t>Given a</w:t>
      </w:r>
      <w:r w:rsidR="00104AD7">
        <w:rPr>
          <w:rFonts w:ascii="Times New Roman" w:hAnsi="Times New Roman" w:cs="Times New Roman"/>
        </w:rPr>
        <w:t xml:space="preserve"> pairwise</w:t>
      </w:r>
      <w:r w:rsidR="00816EDB">
        <w:rPr>
          <w:rFonts w:ascii="Times New Roman" w:hAnsi="Times New Roman" w:cs="Times New Roman"/>
        </w:rPr>
        <w:t xml:space="preserve"> distance of ~0.1 m between </w:t>
      </w:r>
      <w:r w:rsidR="00104AD7">
        <w:rPr>
          <w:rFonts w:ascii="Times New Roman" w:hAnsi="Times New Roman" w:cs="Times New Roman"/>
        </w:rPr>
        <w:t>larvae,</w:t>
      </w:r>
      <w:r w:rsidR="00816EDB">
        <w:rPr>
          <w:rFonts w:ascii="Times New Roman" w:hAnsi="Times New Roman" w:cs="Times New Roman"/>
        </w:rPr>
        <w:t xml:space="preserve"> these numbers of larvae will encompass a water volume of 50 - 500 m</w:t>
      </w:r>
      <w:r w:rsidR="00816EDB">
        <w:rPr>
          <w:rFonts w:ascii="Times New Roman" w:hAnsi="Times New Roman" w:cs="Times New Roman"/>
          <w:vertAlign w:val="superscript"/>
        </w:rPr>
        <w:t>3</w:t>
      </w:r>
      <w:r w:rsidR="00104AD7">
        <w:rPr>
          <w:rFonts w:ascii="Times New Roman" w:hAnsi="Times New Roman" w:cs="Times New Roman"/>
        </w:rPr>
        <w:t>, which</w:t>
      </w:r>
      <w:r w:rsidR="00816EDB">
        <w:rPr>
          <w:rFonts w:ascii="Times New Roman" w:hAnsi="Times New Roman" w:cs="Times New Roman"/>
        </w:rPr>
        <w:t xml:space="preserve"> would result in spatial scales of tens</w:t>
      </w:r>
      <w:r w:rsidR="00104AD7">
        <w:rPr>
          <w:rFonts w:ascii="Times New Roman" w:hAnsi="Times New Roman" w:cs="Times New Roman"/>
        </w:rPr>
        <w:t xml:space="preserve"> to </w:t>
      </w:r>
      <w:r w:rsidR="00110BD1">
        <w:rPr>
          <w:rFonts w:ascii="Times New Roman" w:hAnsi="Times New Roman" w:cs="Times New Roman"/>
        </w:rPr>
        <w:t>hundreds</w:t>
      </w:r>
      <w:r w:rsidR="00816EDB">
        <w:rPr>
          <w:rFonts w:ascii="Times New Roman" w:hAnsi="Times New Roman" w:cs="Times New Roman"/>
        </w:rPr>
        <w:t xml:space="preserve"> of meters, depending on the cohort</w:t>
      </w:r>
      <w:r w:rsidR="00104AD7">
        <w:rPr>
          <w:rFonts w:ascii="Times New Roman" w:hAnsi="Times New Roman" w:cs="Times New Roman"/>
        </w:rPr>
        <w:t>’s</w:t>
      </w:r>
      <w:r w:rsidR="00816EDB">
        <w:rPr>
          <w:rFonts w:ascii="Times New Roman" w:hAnsi="Times New Roman" w:cs="Times New Roman"/>
        </w:rPr>
        <w:t xml:space="preserve"> spatial shape.</w:t>
      </w:r>
    </w:p>
    <w:p w14:paraId="17E37A02" w14:textId="77777777" w:rsidR="00816EDB" w:rsidRDefault="00816EDB" w:rsidP="00967B55">
      <w:pPr>
        <w:rPr>
          <w:rFonts w:ascii="Times New Roman" w:hAnsi="Times New Roman" w:cs="Times New Roman"/>
        </w:rPr>
      </w:pPr>
    </w:p>
    <w:p w14:paraId="17FB69BA" w14:textId="77777777" w:rsidR="00967B55" w:rsidRDefault="00967B55" w:rsidP="00967B55"/>
    <w:p w14:paraId="3AB2AE23" w14:textId="4E61AC54" w:rsidR="00053C32" w:rsidRPr="00053C32" w:rsidRDefault="00053C32" w:rsidP="00053C32">
      <w:pPr>
        <w:widowControl w:val="0"/>
        <w:autoSpaceDE w:val="0"/>
        <w:autoSpaceDN w:val="0"/>
        <w:adjustRightInd w:val="0"/>
        <w:ind w:left="480" w:hanging="480"/>
        <w:rPr>
          <w:rFonts w:ascii="Times New Roman" w:hAnsi="Times New Roman" w:cs="Times New Roman"/>
          <w:noProof/>
        </w:rPr>
      </w:pPr>
      <w:r w:rsidRPr="00053C32">
        <w:rPr>
          <w:rFonts w:ascii="Times New Roman" w:hAnsi="Times New Roman" w:cs="Times New Roman"/>
        </w:rPr>
        <w:fldChar w:fldCharType="begin" w:fldLock="1"/>
      </w:r>
      <w:r w:rsidRPr="00053C32">
        <w:rPr>
          <w:rFonts w:ascii="Times New Roman" w:hAnsi="Times New Roman" w:cs="Times New Roman"/>
        </w:rPr>
        <w:instrText xml:space="preserve">ADDIN Mendeley Bibliography CSL_BIBLIOGRAPHY </w:instrText>
      </w:r>
      <w:r w:rsidRPr="00053C32">
        <w:rPr>
          <w:rFonts w:ascii="Times New Roman" w:hAnsi="Times New Roman" w:cs="Times New Roman"/>
        </w:rPr>
        <w:fldChar w:fldCharType="separate"/>
      </w:r>
      <w:r w:rsidRPr="00053C32">
        <w:rPr>
          <w:rFonts w:ascii="Times New Roman" w:hAnsi="Times New Roman" w:cs="Times New Roman"/>
          <w:noProof/>
        </w:rPr>
        <w:t xml:space="preserve">Cowen, R. K., Lwiza, K. M. M., Sponaugle, S., Paris, C. B., and Olson, D. B. (2000). Connectivity of marine populations: open or closed? </w:t>
      </w:r>
      <w:r w:rsidRPr="00053C32">
        <w:rPr>
          <w:rFonts w:ascii="Times New Roman" w:hAnsi="Times New Roman" w:cs="Times New Roman"/>
          <w:i/>
          <w:iCs/>
          <w:noProof/>
        </w:rPr>
        <w:t>Science (80-. ).</w:t>
      </w:r>
      <w:r w:rsidRPr="00053C32">
        <w:rPr>
          <w:rFonts w:ascii="Times New Roman" w:hAnsi="Times New Roman" w:cs="Times New Roman"/>
          <w:noProof/>
        </w:rPr>
        <w:t xml:space="preserve"> 287, 857–859. doi:10.1126/science.287.5454.857.</w:t>
      </w:r>
    </w:p>
    <w:p w14:paraId="2313B952" w14:textId="11A5F377" w:rsidR="00550722" w:rsidRDefault="00053C32" w:rsidP="00967B55">
      <w:r w:rsidRPr="00053C32">
        <w:rPr>
          <w:rFonts w:ascii="Times New Roman" w:hAnsi="Times New Roman" w:cs="Times New Roman"/>
        </w:rPr>
        <w:fldChar w:fldCharType="end"/>
      </w:r>
    </w:p>
    <w:sectPr w:rsidR="00550722" w:rsidSect="006D77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55"/>
    <w:rsid w:val="00053C32"/>
    <w:rsid w:val="00104AD7"/>
    <w:rsid w:val="00110BD1"/>
    <w:rsid w:val="003414F2"/>
    <w:rsid w:val="003A6BD7"/>
    <w:rsid w:val="00430A16"/>
    <w:rsid w:val="005207DE"/>
    <w:rsid w:val="00550722"/>
    <w:rsid w:val="006A1B6F"/>
    <w:rsid w:val="006D7790"/>
    <w:rsid w:val="00816EDB"/>
    <w:rsid w:val="00967B55"/>
    <w:rsid w:val="00DC4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1F270"/>
  <w14:defaultImageDpi w14:val="300"/>
  <w15:docId w15:val="{15133E5A-3255-4F38-9428-CDCEE43A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B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83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Interuniversity Institute Eilat</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Igal Berenshtein</dc:creator>
  <cp:keywords/>
  <dc:description/>
  <cp:lastModifiedBy>Ana Parra Munoz</cp:lastModifiedBy>
  <cp:revision>2</cp:revision>
  <dcterms:created xsi:type="dcterms:W3CDTF">2018-07-13T15:08:00Z</dcterms:created>
  <dcterms:modified xsi:type="dcterms:W3CDTF">2018-07-13T15:08:00Z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5b2d82cd-56f4-3dd6-af7a-ada63fbeb8db</vt:lpwstr>
  </property>
  <property fmtid="{D5CDD505-2E9C-101B-9397-08002B2CF9AE}" pid="4" name="Mendeley Citation Style_1">
    <vt:lpwstr>http://www.zotero.org/styles/frontiers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http://www.zotero.org/styles/current-biology</vt:lpwstr>
  </property>
  <property fmtid="{D5CDD505-2E9C-101B-9397-08002B2CF9AE}" pid="14" name="Mendeley Recent Style Name 4_1">
    <vt:lpwstr>Current Biology</vt:lpwstr>
  </property>
  <property fmtid="{D5CDD505-2E9C-101B-9397-08002B2CF9AE}" pid="15" name="Mendeley Recent Style Id 5_1">
    <vt:lpwstr>http://www.zotero.org/styles/frontiers</vt:lpwstr>
  </property>
  <property fmtid="{D5CDD505-2E9C-101B-9397-08002B2CF9AE}" pid="16" name="Mendeley Recent Style Name 5_1">
    <vt:lpwstr>Frontiers journals</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http://www.zotero.org/styles/journal-of-theoretical-biology</vt:lpwstr>
  </property>
  <property fmtid="{D5CDD505-2E9C-101B-9397-08002B2CF9AE}" pid="22" name="Mendeley Recent Style Name 8_1">
    <vt:lpwstr>Journal of Theoretical Biology</vt:lpwstr>
  </property>
  <property fmtid="{D5CDD505-2E9C-101B-9397-08002B2CF9AE}" pid="23" name="Mendeley Recent Style Id 9_1">
    <vt:lpwstr>http://www.zotero.org/styles/pnas</vt:lpwstr>
  </property>
  <property fmtid="{D5CDD505-2E9C-101B-9397-08002B2CF9AE}" pid="24" name="Mendeley Recent Style Name 9_1">
    <vt:lpwstr>Proceedings of the National Academy of Sciences of the United States of America</vt:lpwstr>
  </property>
</Properties>
</file>