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3188E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EA1D53A" w14:textId="1E73DACE" w:rsidR="00817DD6" w:rsidRPr="001549D3" w:rsidRDefault="00A91176" w:rsidP="0001436A">
      <w:pPr>
        <w:pStyle w:val="Title"/>
      </w:pPr>
      <w:r w:rsidRPr="00A91176">
        <w:t xml:space="preserve">Resistance to the Plant Defensin NaD1 </w:t>
      </w:r>
      <w:r w:rsidR="00D60DA9">
        <w:t>Features</w:t>
      </w:r>
      <w:r w:rsidR="00D60DA9" w:rsidRPr="00A91176">
        <w:t xml:space="preserve"> </w:t>
      </w:r>
      <w:bookmarkStart w:id="0" w:name="_GoBack"/>
      <w:bookmarkEnd w:id="0"/>
      <w:r w:rsidRPr="00A91176">
        <w:t>Modifications to the Cell Wall and Osmo-Regulation in Yeast</w:t>
      </w:r>
    </w:p>
    <w:p w14:paraId="217E0384" w14:textId="77777777" w:rsidR="002868E2" w:rsidRDefault="00A91176" w:rsidP="00994A3D">
      <w:pPr>
        <w:spacing w:before="240" w:after="0"/>
        <w:rPr>
          <w:rFonts w:cs="Times New Roman"/>
        </w:rPr>
      </w:pPr>
      <w:r w:rsidRPr="00A91176">
        <w:rPr>
          <w:rFonts w:cs="Times New Roman"/>
          <w:b/>
          <w:szCs w:val="24"/>
        </w:rPr>
        <w:t>Amanda I. McColl, Mark R. Bleackley, Marily</w:t>
      </w:r>
      <w:r>
        <w:rPr>
          <w:rFonts w:cs="Times New Roman"/>
          <w:b/>
          <w:szCs w:val="24"/>
        </w:rPr>
        <w:t>n A. Anderson, Rohan G. T. Lowe</w:t>
      </w:r>
      <w:r w:rsidR="002868E2" w:rsidRPr="00994A3D">
        <w:rPr>
          <w:rFonts w:cs="Times New Roman"/>
          <w:b/>
        </w:rPr>
        <w:t xml:space="preserve">* Correspondence: </w:t>
      </w:r>
      <w:r w:rsidR="002868E2"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>
        <w:rPr>
          <w:rFonts w:cs="Times New Roman"/>
        </w:rPr>
        <w:t>r.lowe@latrobe.edu.au</w:t>
      </w:r>
    </w:p>
    <w:p w14:paraId="4E814D0D" w14:textId="77777777" w:rsidR="004D4D93" w:rsidRPr="00994A3D" w:rsidRDefault="004D4D93" w:rsidP="00994A3D">
      <w:pPr>
        <w:spacing w:before="240" w:after="0"/>
        <w:rPr>
          <w:rFonts w:cs="Times New Roman"/>
        </w:rPr>
      </w:pPr>
    </w:p>
    <w:p w14:paraId="534728A6" w14:textId="213257FF" w:rsidR="00A365C0" w:rsidRPr="00D90E97" w:rsidRDefault="00A365C0" w:rsidP="00D90E97">
      <w:r w:rsidRPr="0058688C">
        <w:rPr>
          <w:rFonts w:cs="Times New Roman"/>
          <w:noProof/>
          <w:sz w:val="22"/>
          <w:lang w:val="en-AU" w:eastAsia="en-AU"/>
        </w:rPr>
        <w:drawing>
          <wp:inline distT="0" distB="0" distL="0" distR="0" wp14:anchorId="6C876CF3" wp14:editId="1397921B">
            <wp:extent cx="6118078" cy="4219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 8 linear KO A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938" cy="42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EE93" w14:textId="07282AF0" w:rsidR="00A365C0" w:rsidRPr="00A365C0" w:rsidRDefault="00994A3D" w:rsidP="00A365C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A365C0"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365C0" w:rsidRPr="00D90E97">
        <w:rPr>
          <w:rFonts w:cs="Times New Roman"/>
          <w:b/>
          <w:szCs w:val="24"/>
        </w:rPr>
        <w:t>Determining the MIC of NaD1 for single-gene deletion strains representing key resistance variants</w:t>
      </w:r>
      <w:r w:rsidR="00A365C0">
        <w:rPr>
          <w:rFonts w:cs="Times New Roman"/>
          <w:szCs w:val="24"/>
        </w:rPr>
        <w:t xml:space="preserve">. </w:t>
      </w:r>
      <w:r w:rsidR="00A365C0" w:rsidRPr="00A365C0">
        <w:rPr>
          <w:rFonts w:cs="Times New Roman"/>
          <w:szCs w:val="24"/>
        </w:rPr>
        <w:t xml:space="preserve">Antifungal growth assays were performed for the plant defensin NaD1 against NaD1-resistant strains A, B and C, Controls A, B and C, wild-type </w:t>
      </w:r>
      <w:r w:rsidR="00A365C0" w:rsidRPr="00D90E97">
        <w:rPr>
          <w:rFonts w:cs="Times New Roman"/>
          <w:i/>
          <w:szCs w:val="24"/>
        </w:rPr>
        <w:t>S. cerevisiae</w:t>
      </w:r>
      <w:r w:rsidR="00A365C0" w:rsidRPr="00A365C0">
        <w:rPr>
          <w:rFonts w:cs="Times New Roman"/>
          <w:szCs w:val="24"/>
        </w:rPr>
        <w:t xml:space="preserve"> BY4741 and the single-gene knock outs of the FPS1, MRP16, CWP2, PHO84, PMR1 or SKY1 genes. Average growth is plotted with standard error of the mean (n=3). Values were normalised to</w:t>
      </w:r>
      <w:r w:rsidR="00A365C0">
        <w:rPr>
          <w:rFonts w:cs="Times New Roman"/>
          <w:szCs w:val="24"/>
        </w:rPr>
        <w:t xml:space="preserve"> </w:t>
      </w:r>
      <w:r w:rsidR="00A365C0" w:rsidRPr="00A365C0">
        <w:rPr>
          <w:rFonts w:cs="Times New Roman"/>
          <w:szCs w:val="24"/>
        </w:rPr>
        <w:t>the maximum OD 600 nm obtained for each strain. This data is a representative example from three independent experiments.</w:t>
      </w:r>
    </w:p>
    <w:p w14:paraId="592F4DC2" w14:textId="77777777" w:rsidR="00DE23E8" w:rsidRPr="001549D3" w:rsidRDefault="00DE23E8" w:rsidP="00EB15BF">
      <w:pPr>
        <w:keepNext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57FE1" w14:textId="77777777" w:rsidR="00A87575" w:rsidRDefault="00A87575" w:rsidP="00117666">
      <w:pPr>
        <w:spacing w:after="0"/>
      </w:pPr>
      <w:r>
        <w:separator/>
      </w:r>
    </w:p>
  </w:endnote>
  <w:endnote w:type="continuationSeparator" w:id="0">
    <w:p w14:paraId="2D312752" w14:textId="77777777" w:rsidR="00A87575" w:rsidRDefault="00A875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B16EB" w14:textId="77777777" w:rsidR="00995F6A" w:rsidRPr="00577C4C" w:rsidRDefault="00C52A7B">
    <w:pPr>
      <w:rPr>
        <w:color w:val="C0000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7886E2" wp14:editId="0CDB620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95EB9FC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90E9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7886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295EB9FC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90E9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D5014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74D26F2" wp14:editId="45DC01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EB5C92C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574D26F2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6EB5C92C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EB5DF5" w14:textId="77777777" w:rsidR="00A87575" w:rsidRDefault="00A87575" w:rsidP="00117666">
      <w:pPr>
        <w:spacing w:after="0"/>
      </w:pPr>
      <w:r>
        <w:separator/>
      </w:r>
    </w:p>
  </w:footnote>
  <w:footnote w:type="continuationSeparator" w:id="0">
    <w:p w14:paraId="2DBDDA35" w14:textId="77777777" w:rsidR="00A87575" w:rsidRDefault="00A8757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09334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7E0EF" w14:textId="77777777" w:rsidR="00995F6A" w:rsidRDefault="0093429D" w:rsidP="0093429D">
    <w:r w:rsidRPr="005A1D84">
      <w:rPr>
        <w:b/>
        <w:noProof/>
        <w:color w:val="A6A6A6" w:themeColor="background1" w:themeShade="A6"/>
        <w:lang w:val="en-AU" w:eastAsia="en-AU"/>
      </w:rPr>
      <w:drawing>
        <wp:inline distT="0" distB="0" distL="0" distR="0" wp14:anchorId="243D36C4" wp14:editId="5B6AC04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A57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15F0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4D4D93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85156"/>
    <w:rsid w:val="009151AA"/>
    <w:rsid w:val="0093429D"/>
    <w:rsid w:val="00943573"/>
    <w:rsid w:val="00970F7D"/>
    <w:rsid w:val="00994A3D"/>
    <w:rsid w:val="009C2B12"/>
    <w:rsid w:val="00A174D9"/>
    <w:rsid w:val="00A365C0"/>
    <w:rsid w:val="00A87575"/>
    <w:rsid w:val="00A91176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60DA9"/>
    <w:rsid w:val="00D90E97"/>
    <w:rsid w:val="00DB59C3"/>
    <w:rsid w:val="00DC259A"/>
    <w:rsid w:val="00DE23E8"/>
    <w:rsid w:val="00E52377"/>
    <w:rsid w:val="00E64E17"/>
    <w:rsid w:val="00E866C9"/>
    <w:rsid w:val="00EA3D3C"/>
    <w:rsid w:val="00EB15B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3947B9"/>
  <w15:docId w15:val="{F9F18D21-DF2A-41BA-A350-DEE08F384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B8DEB7F-28A4-4425-B1D2-238BE108F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Rohan Lowe</cp:lastModifiedBy>
  <cp:revision>4</cp:revision>
  <cp:lastPrinted>2013-10-03T12:51:00Z</cp:lastPrinted>
  <dcterms:created xsi:type="dcterms:W3CDTF">2018-05-03T05:03:00Z</dcterms:created>
  <dcterms:modified xsi:type="dcterms:W3CDTF">2018-07-13T00:24:00Z</dcterms:modified>
</cp:coreProperties>
</file>