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C5" w:rsidRPr="00367225" w:rsidRDefault="00016FC5" w:rsidP="00016FC5">
      <w:pPr>
        <w:spacing w:before="0" w:after="160" w:line="259" w:lineRule="auto"/>
        <w:jc w:val="both"/>
        <w:rPr>
          <w:rFonts w:cs="Times New Roman"/>
          <w:b/>
        </w:rPr>
      </w:pPr>
      <w:r w:rsidRPr="00367225">
        <w:rPr>
          <w:rFonts w:cs="Times New Roman"/>
          <w:b/>
        </w:rPr>
        <w:t>Algorithm 1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016FC5" w:rsidRPr="00367225" w:rsidTr="0041054C"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016FC5" w:rsidRPr="00367225" w:rsidRDefault="00016FC5" w:rsidP="0041054C">
            <w:pPr>
              <w:spacing w:before="0" w:after="160"/>
              <w:jc w:val="both"/>
              <w:rPr>
                <w:rFonts w:cs="Times New Roman"/>
                <w:b/>
                <w:sz w:val="28"/>
              </w:rPr>
            </w:pPr>
            <w:r w:rsidRPr="00367225">
              <w:rPr>
                <w:rFonts w:cs="Times New Roman"/>
                <w:b/>
              </w:rPr>
              <w:t>Learning Algorithm: DTL-NN</w:t>
            </w:r>
          </w:p>
        </w:tc>
      </w:tr>
      <w:tr w:rsidR="00016FC5" w:rsidRPr="00367225" w:rsidTr="0041054C">
        <w:tc>
          <w:tcPr>
            <w:tcW w:w="8375" w:type="dxa"/>
            <w:tcBorders>
              <w:top w:val="single" w:sz="4" w:space="0" w:color="auto"/>
            </w:tcBorders>
          </w:tcPr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szCs w:val="24"/>
              </w:rPr>
            </w:pPr>
            <w:r w:rsidRPr="003A6E00">
              <w:rPr>
                <w:rFonts w:cs="Times New Roman"/>
                <w:b/>
                <w:szCs w:val="24"/>
              </w:rPr>
              <w:t xml:space="preserve">    Input 1:</w:t>
            </w:r>
            <w:r w:rsidRPr="003A6E00">
              <w:rPr>
                <w:rFonts w:cs="Times New Roman"/>
                <w:szCs w:val="24"/>
              </w:rPr>
              <w:t xml:space="preserve"> Healthy data</w:t>
            </w:r>
            <m:oMath>
              <m:r>
                <w:rPr>
                  <w:rFonts w:ascii="Cambria Math" w:hAnsi="Cambria Math" w:cs="Times New Roman"/>
                  <w:szCs w:val="24"/>
                </w:rPr>
                <m:t>{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Cs w:val="24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Cs w:val="24"/>
                </w:rPr>
                <m:t>,…,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Cs w:val="24"/>
                </w:rPr>
                <m:t>}</m:t>
              </m:r>
            </m:oMath>
            <w:r w:rsidRPr="003A6E00">
              <w:rPr>
                <w:rFonts w:cs="Times New Roman"/>
                <w:szCs w:val="24"/>
              </w:rPr>
              <w:t xml:space="preserve"> </w:t>
            </w:r>
          </w:p>
          <w:p w:rsidR="00016FC5" w:rsidRPr="003A6E00" w:rsidRDefault="00016FC5" w:rsidP="0041054C">
            <w:pPr>
              <w:spacing w:before="0" w:after="160"/>
              <w:ind w:firstLine="220"/>
              <w:jc w:val="both"/>
              <w:rPr>
                <w:rFonts w:cs="Times New Roman"/>
                <w:b/>
                <w:szCs w:val="24"/>
              </w:rPr>
            </w:pPr>
            <w:r w:rsidRPr="003A6E00">
              <w:rPr>
                <w:rFonts w:cs="Times New Roman"/>
                <w:b/>
                <w:szCs w:val="24"/>
              </w:rPr>
              <w:t xml:space="preserve">Input 2: </w:t>
            </w:r>
            <w:r>
              <w:rPr>
                <w:rFonts w:cs="Times New Roman"/>
                <w:szCs w:val="24"/>
              </w:rPr>
              <w:t>Task labe</w:t>
            </w:r>
            <w:r w:rsidRPr="003A6E00">
              <w:rPr>
                <w:rFonts w:cs="Times New Roman"/>
                <w:szCs w:val="24"/>
              </w:rPr>
              <w:t>led data</w:t>
            </w:r>
            <w:r>
              <w:rPr>
                <w:rFonts w:cs="Times New Roman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</w:rPr>
                <m:t>{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4"/>
                </w:rPr>
                <m:t xml:space="preserve">,…,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4"/>
                </w:rPr>
                <m:t>}</m:t>
              </m:r>
            </m:oMath>
          </w:p>
        </w:tc>
      </w:tr>
      <w:tr w:rsidR="00016FC5" w:rsidRPr="00367225" w:rsidTr="0041054C">
        <w:tc>
          <w:tcPr>
            <w:tcW w:w="8375" w:type="dxa"/>
          </w:tcPr>
          <w:p w:rsidR="00016FC5" w:rsidRPr="003A6E00" w:rsidRDefault="00016FC5" w:rsidP="0041054C">
            <w:pPr>
              <w:spacing w:before="0" w:after="160"/>
              <w:ind w:firstLine="220"/>
              <w:jc w:val="both"/>
              <w:rPr>
                <w:rFonts w:cs="Times New Roman"/>
                <w:szCs w:val="24"/>
              </w:rPr>
            </w:pPr>
            <w:r w:rsidRPr="003A6E00">
              <w:rPr>
                <w:rFonts w:cs="Times New Roman"/>
                <w:b/>
                <w:szCs w:val="24"/>
              </w:rPr>
              <w:t xml:space="preserve">Output: </w:t>
            </w:r>
            <w:r w:rsidRPr="003A6E00">
              <w:rPr>
                <w:rFonts w:cs="Times New Roman"/>
                <w:szCs w:val="24"/>
              </w:rPr>
              <w:t>DTL-NN model</w:t>
            </w:r>
            <w:r w:rsidRPr="003A6E00">
              <w:rPr>
                <w:rFonts w:cs="Times New Roman"/>
                <w:b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</w:rPr>
                <m:t>{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Cs w:val="24"/>
                </w:rPr>
                <m:t>W,b,θ</m:t>
              </m:r>
              <m:r>
                <w:rPr>
                  <w:rFonts w:ascii="Cambria Math" w:hAnsi="Cambria Math" w:cs="Times New Roman"/>
                  <w:szCs w:val="24"/>
                </w:rPr>
                <m:t>}</m:t>
              </m:r>
            </m:oMath>
          </w:p>
        </w:tc>
      </w:tr>
      <w:tr w:rsidR="00016FC5" w:rsidRPr="00367225" w:rsidTr="0041054C">
        <w:trPr>
          <w:trHeight w:val="20"/>
        </w:trPr>
        <w:tc>
          <w:tcPr>
            <w:tcW w:w="8375" w:type="dxa"/>
          </w:tcPr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i/>
                <w:szCs w:val="24"/>
              </w:rPr>
            </w:pPr>
            <w:r w:rsidRPr="003A6E00">
              <w:rPr>
                <w:rFonts w:cs="Times New Roman"/>
                <w:i/>
                <w:szCs w:val="24"/>
              </w:rPr>
              <w:t xml:space="preserve"> # offline learning </w:t>
            </w:r>
          </w:p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b/>
                <w:i/>
                <w:szCs w:val="24"/>
              </w:rPr>
            </w:pPr>
            <w:r w:rsidRPr="003A6E00">
              <w:rPr>
                <w:rFonts w:cs="Times New Roman"/>
                <w:b/>
                <w:i/>
                <w:szCs w:val="24"/>
              </w:rPr>
              <w:t xml:space="preserve">     for k=1:L layers of SSAE </w:t>
            </w:r>
          </w:p>
        </w:tc>
      </w:tr>
      <w:tr w:rsidR="00016FC5" w:rsidRPr="00367225" w:rsidTr="0041054C">
        <w:trPr>
          <w:trHeight w:val="20"/>
        </w:trPr>
        <w:tc>
          <w:tcPr>
            <w:tcW w:w="8375" w:type="dxa"/>
          </w:tcPr>
          <w:p w:rsidR="00016FC5" w:rsidRPr="003A6E00" w:rsidRDefault="00016FC5" w:rsidP="0041054C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3A6E00">
              <w:rPr>
                <w:rFonts w:cs="Times New Roman"/>
                <w:szCs w:val="24"/>
              </w:rPr>
              <w:t xml:space="preserve">         </w:t>
            </w:r>
            <w:r w:rsidRPr="003A6E00">
              <w:rPr>
                <w:rFonts w:cs="Times New Roman"/>
                <w:b/>
                <w:i/>
                <w:szCs w:val="24"/>
              </w:rPr>
              <w:t>Minimize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W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h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h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szCs w:val="24"/>
                </w:rPr>
                <m:t>+λ×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weights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 +β×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sparsity</m:t>
                  </m:r>
                </m:sub>
              </m:sSub>
            </m:oMath>
          </w:p>
        </w:tc>
      </w:tr>
      <w:tr w:rsidR="00016FC5" w:rsidRPr="00367225" w:rsidTr="0041054C">
        <w:trPr>
          <w:trHeight w:val="20"/>
        </w:trPr>
        <w:tc>
          <w:tcPr>
            <w:tcW w:w="8375" w:type="dxa"/>
          </w:tcPr>
          <w:p w:rsidR="00016FC5" w:rsidRPr="003A6E00" w:rsidRDefault="00016FC5" w:rsidP="0041054C">
            <w:pPr>
              <w:spacing w:before="0" w:after="0"/>
              <w:jc w:val="both"/>
              <w:rPr>
                <w:rFonts w:cs="Times New Roman"/>
                <w:b/>
                <w:i/>
                <w:szCs w:val="24"/>
              </w:rPr>
            </w:pPr>
            <w:r w:rsidRPr="003A6E00">
              <w:rPr>
                <w:rFonts w:cs="Times New Roman"/>
                <w:b/>
                <w:i/>
                <w:szCs w:val="24"/>
              </w:rPr>
              <w:t xml:space="preserve">     End</w:t>
            </w:r>
          </w:p>
        </w:tc>
      </w:tr>
      <w:tr w:rsidR="00016FC5" w:rsidRPr="00367225" w:rsidTr="0041054C">
        <w:trPr>
          <w:trHeight w:val="20"/>
        </w:trPr>
        <w:tc>
          <w:tcPr>
            <w:tcW w:w="8375" w:type="dxa"/>
          </w:tcPr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i/>
                <w:szCs w:val="24"/>
              </w:rPr>
            </w:pPr>
            <w:r w:rsidRPr="003A6E00">
              <w:rPr>
                <w:rFonts w:cs="Times New Roman"/>
                <w:i/>
                <w:szCs w:val="24"/>
              </w:rPr>
              <w:t xml:space="preserve"> # prior knowledge aided classification </w:t>
            </w:r>
          </w:p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b/>
                <w:i/>
                <w:szCs w:val="24"/>
                <w:vertAlign w:val="subscript"/>
              </w:rPr>
            </w:pPr>
            <w:r w:rsidRPr="003A6E00">
              <w:rPr>
                <w:rFonts w:cs="Times New Roman"/>
                <w:b/>
                <w:i/>
                <w:szCs w:val="24"/>
              </w:rPr>
              <w:t xml:space="preserve">     Calculate high-level features for targeted subjects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</m:oMath>
          </w:p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b/>
                <w:i/>
                <w:szCs w:val="24"/>
              </w:rPr>
            </w:pPr>
            <w:r w:rsidRPr="003A6E00">
              <w:rPr>
                <w:rFonts w:cs="Times New Roman"/>
                <w:b/>
                <w:i/>
                <w:szCs w:val="24"/>
              </w:rPr>
              <w:t xml:space="preserve">     Supervised learning of </w:t>
            </w:r>
            <w:proofErr w:type="spellStart"/>
            <w:r w:rsidRPr="003A6E00">
              <w:rPr>
                <w:rFonts w:cs="Times New Roman"/>
                <w:b/>
                <w:i/>
                <w:szCs w:val="24"/>
              </w:rPr>
              <w:t>softmax</w:t>
            </w:r>
            <w:proofErr w:type="spellEnd"/>
            <w:r w:rsidRPr="003A6E00">
              <w:rPr>
                <w:rFonts w:cs="Times New Roman"/>
                <w:b/>
                <w:i/>
                <w:szCs w:val="24"/>
              </w:rPr>
              <w:t xml:space="preserve"> regression by optimizing     </w:t>
            </w:r>
          </w:p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b/>
                <w:i/>
                <w:szCs w:val="24"/>
              </w:rPr>
            </w:pPr>
            <w:r w:rsidRPr="003A6E00">
              <w:rPr>
                <w:rFonts w:cs="Times New Roman"/>
                <w:b/>
                <w:i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4"/>
                    </w:rPr>
                    <m:t>θ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m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m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[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4"/>
                            </w:rPr>
                            <m:t>ln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ij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="Times New Roman"/>
                          <w:szCs w:val="24"/>
                        </w:rPr>
                        <m:t>+(1-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h(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)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ln⁡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)]</m:t>
                      </m:r>
                    </m:e>
                  </m:nary>
                </m:e>
              </m:nary>
            </m:oMath>
          </w:p>
        </w:tc>
      </w:tr>
      <w:tr w:rsidR="00016FC5" w:rsidRPr="00367225" w:rsidTr="0041054C">
        <w:trPr>
          <w:trHeight w:val="20"/>
        </w:trPr>
        <w:tc>
          <w:tcPr>
            <w:tcW w:w="8375" w:type="dxa"/>
            <w:tcBorders>
              <w:bottom w:val="single" w:sz="4" w:space="0" w:color="auto"/>
            </w:tcBorders>
          </w:tcPr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b/>
                <w:i/>
                <w:szCs w:val="24"/>
              </w:rPr>
            </w:pPr>
            <w:r w:rsidRPr="003A6E00">
              <w:rPr>
                <w:rFonts w:cs="Times New Roman"/>
                <w:b/>
                <w:i/>
                <w:szCs w:val="24"/>
              </w:rPr>
              <w:t xml:space="preserve">    Fine tuning of the DTL-NN with task data </w:t>
            </w:r>
          </w:p>
          <w:p w:rsidR="00016FC5" w:rsidRPr="003A6E00" w:rsidRDefault="00016FC5" w:rsidP="0041054C">
            <w:pPr>
              <w:spacing w:before="0" w:after="160"/>
              <w:jc w:val="both"/>
              <w:rPr>
                <w:rFonts w:cs="Times New Roman"/>
                <w:b/>
                <w:szCs w:val="24"/>
              </w:rPr>
            </w:pPr>
            <w:r w:rsidRPr="003A6E00">
              <w:rPr>
                <w:rFonts w:cs="Times New Roman"/>
                <w:b/>
                <w:szCs w:val="24"/>
              </w:rPr>
              <w:t xml:space="preserve">     </w:t>
            </w:r>
            <w:r w:rsidRPr="003A6E00">
              <w:rPr>
                <w:rFonts w:cs="Times New Roman"/>
                <w:b/>
                <w:i/>
                <w:szCs w:val="24"/>
              </w:rPr>
              <w:t>Return</w:t>
            </w:r>
            <w:r w:rsidRPr="003A6E00">
              <w:rPr>
                <w:rFonts w:cs="Times New Roman"/>
                <w:b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</w:rPr>
                <m:t>{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Cs w:val="24"/>
                </w:rPr>
                <m:t>W,b,θ</m:t>
              </m:r>
              <m:r>
                <w:rPr>
                  <w:rFonts w:ascii="Cambria Math" w:hAnsi="Cambria Math" w:cs="Times New Roman"/>
                  <w:szCs w:val="24"/>
                </w:rPr>
                <m:t>}</m:t>
              </m:r>
            </m:oMath>
          </w:p>
        </w:tc>
      </w:tr>
    </w:tbl>
    <w:p w:rsidR="001E5900" w:rsidRPr="00016FC5" w:rsidRDefault="001E5900" w:rsidP="00016FC5">
      <w:pPr>
        <w:spacing w:before="0" w:after="160" w:line="259" w:lineRule="auto"/>
        <w:jc w:val="both"/>
        <w:rPr>
          <w:rFonts w:cs="Times New Roman"/>
          <w:b/>
          <w:sz w:val="28"/>
        </w:rPr>
      </w:pPr>
      <w:bookmarkStart w:id="0" w:name="_GoBack"/>
      <w:bookmarkEnd w:id="0"/>
    </w:p>
    <w:sectPr w:rsidR="001E5900" w:rsidRPr="0001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C5"/>
    <w:rsid w:val="00016FC5"/>
    <w:rsid w:val="001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22182-D814-44CE-8469-A1556DA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C5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C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PITSOLUTIONS PVT LTD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2018-07-02T12:12:00Z</dcterms:created>
  <dcterms:modified xsi:type="dcterms:W3CDTF">2018-07-02T12:12:00Z</dcterms:modified>
</cp:coreProperties>
</file>