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42" w:rsidRPr="005A1D41" w:rsidRDefault="005A1D41" w:rsidP="005A1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5A1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Supplementary Material</w:t>
      </w:r>
    </w:p>
    <w:p w:rsidR="005A1D41" w:rsidRPr="005A1D41" w:rsidRDefault="005A1D41" w:rsidP="005A1D4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1D41" w:rsidRDefault="005A1D41" w:rsidP="005A1D4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D41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2838893" cy="224165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Fig1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" t="3409" r="51210" b="72979"/>
                    <a:stretch/>
                  </pic:blipFill>
                  <pic:spPr bwMode="auto">
                    <a:xfrm>
                      <a:off x="0" y="0"/>
                      <a:ext cx="2848508" cy="2249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D41" w:rsidRPr="005A1D41" w:rsidRDefault="005A1D41" w:rsidP="005A1D4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1D41" w:rsidRPr="005A1D41" w:rsidRDefault="005A1D41" w:rsidP="005A1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41">
        <w:rPr>
          <w:rFonts w:ascii="Times New Roman" w:hAnsi="Times New Roman" w:cs="Times New Roman"/>
          <w:b/>
          <w:sz w:val="24"/>
          <w:szCs w:val="24"/>
          <w:lang w:val="en-US"/>
        </w:rPr>
        <w:t>Supplementary Figure 1</w:t>
      </w:r>
      <w:r w:rsidRPr="005A1D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A1D41">
        <w:rPr>
          <w:rFonts w:ascii="Times New Roman" w:hAnsi="Times New Roman" w:cs="Times New Roman"/>
          <w:sz w:val="24"/>
          <w:szCs w:val="24"/>
          <w:lang w:val="en-AU"/>
        </w:rPr>
        <w:t>E:T ratio optimisation for co-culture of peripheral blood NK cells and MDMs. MDMs infected with influenza were washed and then cultured with NK cells for 4h at ratios of 1:1, 1:5 and 1:10 NK cell:MDM respectively. Uninfected co-culture was also stimulated with PMA/Ionomycin as a positive control for NK cell activation. NK cells were assessed for intracellular IFN-</w:t>
      </w:r>
      <w:r w:rsidRPr="005A1D41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5A1D41">
        <w:rPr>
          <w:rFonts w:ascii="Times New Roman" w:hAnsi="Times New Roman" w:cs="Times New Roman"/>
          <w:sz w:val="24"/>
          <w:szCs w:val="24"/>
          <w:lang w:val="en-AU"/>
        </w:rPr>
        <w:t xml:space="preserve"> production by flow cytometry. Lines describe medians.</w:t>
      </w:r>
    </w:p>
    <w:p w:rsidR="005A1D41" w:rsidRPr="005A1D41" w:rsidRDefault="005A1D41" w:rsidP="005A1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1D41" w:rsidRPr="005A1D41" w:rsidRDefault="005A1D41" w:rsidP="005A1D4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A1D41" w:rsidRPr="005A1D41" w:rsidRDefault="005A1D41" w:rsidP="005A1D4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5A1D41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4F4267D0" wp14:editId="4195696F">
            <wp:extent cx="5731510" cy="19304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Fig2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6" t="4722" r="4831" b="74031"/>
                    <a:stretch/>
                  </pic:blipFill>
                  <pic:spPr bwMode="auto">
                    <a:xfrm>
                      <a:off x="0" y="0"/>
                      <a:ext cx="5731510" cy="193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D41" w:rsidRPr="005A1D41" w:rsidRDefault="005A1D41" w:rsidP="005A1D4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A1D41" w:rsidRPr="005A1D41" w:rsidRDefault="005A1D41" w:rsidP="005A1D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41">
        <w:rPr>
          <w:rFonts w:ascii="Times New Roman" w:hAnsi="Times New Roman" w:cs="Times New Roman"/>
          <w:b/>
          <w:sz w:val="24"/>
          <w:szCs w:val="24"/>
          <w:lang w:val="en-AU"/>
        </w:rPr>
        <w:t>Supplementary Figure 2:</w:t>
      </w:r>
      <w:r w:rsidRPr="005A1D41">
        <w:rPr>
          <w:rFonts w:ascii="Times New Roman" w:hAnsi="Times New Roman" w:cs="Times New Roman"/>
          <w:sz w:val="24"/>
          <w:szCs w:val="24"/>
          <w:lang w:val="en-AU"/>
        </w:rPr>
        <w:t xml:space="preserve"> Representative flow cytometry plots of NK cell activation following culture with X31 infected MDMs. MDMs were not-treated (NT) or treated with UV-irradiated X31 (UV-X31) </w:t>
      </w:r>
      <w:r>
        <w:rPr>
          <w:rFonts w:ascii="Times New Roman" w:hAnsi="Times New Roman" w:cs="Times New Roman"/>
          <w:sz w:val="24"/>
          <w:szCs w:val="24"/>
          <w:lang w:val="en-AU"/>
        </w:rPr>
        <w:t>or</w:t>
      </w:r>
      <w:r w:rsidRPr="005A1D41">
        <w:rPr>
          <w:rFonts w:ascii="Times New Roman" w:hAnsi="Times New Roman" w:cs="Times New Roman"/>
          <w:sz w:val="24"/>
          <w:szCs w:val="24"/>
          <w:lang w:val="en-AU"/>
        </w:rPr>
        <w:t xml:space="preserve"> live X31 for 24h prior to co-culture. NK cells were cultured with MDMs for 6h at E:T of 1:5 and surface CD107a (</w:t>
      </w:r>
      <w:r w:rsidRPr="005A1D41">
        <w:rPr>
          <w:rFonts w:ascii="Times New Roman" w:hAnsi="Times New Roman" w:cs="Times New Roman"/>
          <w:b/>
          <w:bCs/>
          <w:sz w:val="24"/>
          <w:szCs w:val="24"/>
          <w:lang w:val="en-AU"/>
        </w:rPr>
        <w:t>A</w:t>
      </w:r>
      <w:r w:rsidRPr="005A1D41">
        <w:rPr>
          <w:rFonts w:ascii="Times New Roman" w:hAnsi="Times New Roman" w:cs="Times New Roman"/>
          <w:sz w:val="24"/>
          <w:szCs w:val="24"/>
          <w:lang w:val="en-AU"/>
        </w:rPr>
        <w:t>), intracellular IFN-</w:t>
      </w:r>
      <w:r w:rsidRPr="005A1D41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5A1D41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Pr="005A1D41">
        <w:rPr>
          <w:rFonts w:ascii="Times New Roman" w:hAnsi="Times New Roman" w:cs="Times New Roman"/>
          <w:b/>
          <w:bCs/>
          <w:sz w:val="24"/>
          <w:szCs w:val="24"/>
          <w:lang w:val="en-AU"/>
        </w:rPr>
        <w:t>B</w:t>
      </w:r>
      <w:r w:rsidRPr="005A1D41">
        <w:rPr>
          <w:rFonts w:ascii="Times New Roman" w:hAnsi="Times New Roman" w:cs="Times New Roman"/>
          <w:sz w:val="24"/>
          <w:szCs w:val="24"/>
          <w:lang w:val="en-AU"/>
        </w:rPr>
        <w:t>) and intracellular Gzm-B (</w:t>
      </w:r>
      <w:r w:rsidRPr="005A1D41">
        <w:rPr>
          <w:rFonts w:ascii="Times New Roman" w:hAnsi="Times New Roman" w:cs="Times New Roman"/>
          <w:b/>
          <w:bCs/>
          <w:sz w:val="24"/>
          <w:szCs w:val="24"/>
          <w:lang w:val="en-AU"/>
        </w:rPr>
        <w:t>C</w:t>
      </w:r>
      <w:r w:rsidRPr="005A1D41">
        <w:rPr>
          <w:rFonts w:ascii="Times New Roman" w:hAnsi="Times New Roman" w:cs="Times New Roman"/>
          <w:sz w:val="24"/>
          <w:szCs w:val="24"/>
          <w:lang w:val="en-AU"/>
        </w:rPr>
        <w:t>)were measured by flow cytometry. (</w:t>
      </w:r>
      <w:r w:rsidRPr="005A1D41">
        <w:rPr>
          <w:rFonts w:ascii="Times New Roman" w:hAnsi="Times New Roman" w:cs="Times New Roman"/>
          <w:b/>
          <w:bCs/>
          <w:sz w:val="24"/>
          <w:szCs w:val="24"/>
          <w:lang w:val="en-AU"/>
        </w:rPr>
        <w:t>D</w:t>
      </w:r>
      <w:r w:rsidRPr="005A1D41">
        <w:rPr>
          <w:rFonts w:ascii="Times New Roman" w:hAnsi="Times New Roman" w:cs="Times New Roman"/>
          <w:sz w:val="24"/>
          <w:szCs w:val="24"/>
          <w:lang w:val="en-AU"/>
        </w:rPr>
        <w:t>) Quantification of %IFN-</w:t>
      </w:r>
      <w:r w:rsidRPr="005A1D41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5A1D41">
        <w:rPr>
          <w:rFonts w:ascii="Times New Roman" w:hAnsi="Times New Roman" w:cs="Times New Roman"/>
          <w:sz w:val="24"/>
          <w:szCs w:val="24"/>
          <w:lang w:val="en-AU"/>
        </w:rPr>
        <w:t>+ NK cells following culture with UV-irradiated and live X31 infected MDMs (N=5). %IFN-</w:t>
      </w:r>
      <w:r w:rsidRPr="005A1D41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5A1D41">
        <w:rPr>
          <w:rFonts w:ascii="Times New Roman" w:hAnsi="Times New Roman" w:cs="Times New Roman"/>
          <w:sz w:val="24"/>
          <w:szCs w:val="24"/>
          <w:lang w:val="en-AU"/>
        </w:rPr>
        <w:t>+ from NT control is subtracted from the data. Lines describe medians, statistical analysis by Wilcoxon signed-rank test.</w:t>
      </w:r>
    </w:p>
    <w:p w:rsidR="005A1D41" w:rsidRPr="005A1D41" w:rsidRDefault="005A1D41">
      <w:pPr>
        <w:rPr>
          <w:lang w:val="en-US"/>
        </w:rPr>
      </w:pPr>
    </w:p>
    <w:sectPr w:rsidR="005A1D41" w:rsidRPr="005A1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41"/>
    <w:rsid w:val="005A1D41"/>
    <w:rsid w:val="008C00D1"/>
    <w:rsid w:val="00987093"/>
    <w:rsid w:val="00D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6BCF2-A0E0-4564-BDA4-AEBA54F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Cooper</dc:creator>
  <cp:keywords/>
  <dc:description/>
  <cp:lastModifiedBy>Staples K.</cp:lastModifiedBy>
  <cp:revision>2</cp:revision>
  <dcterms:created xsi:type="dcterms:W3CDTF">2018-07-03T10:44:00Z</dcterms:created>
  <dcterms:modified xsi:type="dcterms:W3CDTF">2018-07-03T10:44:00Z</dcterms:modified>
</cp:coreProperties>
</file>