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F38A3" w14:textId="15E65BE5" w:rsidR="0014596D" w:rsidRPr="005473F3" w:rsidRDefault="007157BE" w:rsidP="005473F3">
      <w:pPr>
        <w:rPr>
          <w:b/>
          <w:sz w:val="36"/>
          <w:szCs w:val="36"/>
        </w:rPr>
      </w:pPr>
      <w:proofErr w:type="spellStart"/>
      <w:r>
        <w:rPr>
          <w:b/>
          <w:sz w:val="36"/>
          <w:szCs w:val="36"/>
        </w:rPr>
        <w:t>Suprat</w:t>
      </w:r>
      <w:r w:rsidR="00DC3A3C">
        <w:rPr>
          <w:b/>
          <w:sz w:val="36"/>
          <w:szCs w:val="36"/>
        </w:rPr>
        <w:t>a</w:t>
      </w:r>
      <w:r>
        <w:rPr>
          <w:b/>
          <w:sz w:val="36"/>
          <w:szCs w:val="36"/>
        </w:rPr>
        <w:t>k</w:t>
      </w:r>
      <w:proofErr w:type="spellEnd"/>
      <w:r>
        <w:rPr>
          <w:b/>
          <w:sz w:val="36"/>
          <w:szCs w:val="36"/>
        </w:rPr>
        <w:t xml:space="preserve"> et al. </w:t>
      </w:r>
      <w:r w:rsidR="0014596D" w:rsidRPr="005473F3">
        <w:rPr>
          <w:b/>
          <w:sz w:val="36"/>
          <w:szCs w:val="36"/>
        </w:rPr>
        <w:t>Supplementary Material</w:t>
      </w:r>
    </w:p>
    <w:p w14:paraId="5CBA25E8" w14:textId="77777777" w:rsidR="009A41C8" w:rsidRDefault="009A41C8" w:rsidP="0014596D">
      <w:pPr>
        <w:rPr>
          <w:b/>
        </w:rPr>
      </w:pPr>
    </w:p>
    <w:p w14:paraId="322C9D2F" w14:textId="7A6A57E0" w:rsidR="0014596D" w:rsidRPr="00BC29F8" w:rsidRDefault="0014596D" w:rsidP="0014596D">
      <w:pPr>
        <w:rPr>
          <w:b/>
          <w:sz w:val="28"/>
          <w:szCs w:val="28"/>
        </w:rPr>
      </w:pPr>
      <w:r w:rsidRPr="00BC29F8">
        <w:rPr>
          <w:b/>
          <w:sz w:val="28"/>
          <w:szCs w:val="28"/>
        </w:rPr>
        <w:t>Supplementary Methods</w:t>
      </w:r>
    </w:p>
    <w:p w14:paraId="7496D0FD" w14:textId="77777777" w:rsidR="0014596D" w:rsidRDefault="0014596D" w:rsidP="0014596D">
      <w:pPr>
        <w:pStyle w:val="Heading1"/>
        <w:numPr>
          <w:ilvl w:val="0"/>
          <w:numId w:val="0"/>
        </w:numPr>
        <w:ind w:left="360" w:hanging="360"/>
        <w:rPr>
          <w:b w:val="0"/>
          <w:i/>
          <w:sz w:val="24"/>
          <w:szCs w:val="24"/>
        </w:rPr>
      </w:pPr>
      <w:r>
        <w:rPr>
          <w:b w:val="0"/>
          <w:i/>
          <w:sz w:val="24"/>
          <w:szCs w:val="24"/>
        </w:rPr>
        <w:t>Calibr</w:t>
      </w:r>
      <w:bookmarkStart w:id="0" w:name="OLE_LINK7"/>
      <w:bookmarkStart w:id="1" w:name="OLE_LINK8"/>
      <w:bookmarkStart w:id="2" w:name="OLE_LINK9"/>
      <w:r>
        <w:rPr>
          <w:b w:val="0"/>
          <w:i/>
          <w:sz w:val="24"/>
          <w:szCs w:val="24"/>
        </w:rPr>
        <w:t>ation</w:t>
      </w:r>
      <w:bookmarkEnd w:id="0"/>
      <w:bookmarkEnd w:id="1"/>
      <w:bookmarkEnd w:id="2"/>
      <w:r>
        <w:rPr>
          <w:b w:val="0"/>
          <w:i/>
          <w:sz w:val="24"/>
          <w:szCs w:val="24"/>
        </w:rPr>
        <w:t xml:space="preserve"> of a personalised gait model</w:t>
      </w:r>
      <w:bookmarkStart w:id="3" w:name="_GoBack"/>
      <w:bookmarkEnd w:id="3"/>
    </w:p>
    <w:p w14:paraId="58DC6D99" w14:textId="1355C7DA" w:rsidR="0014596D" w:rsidRDefault="0014596D" w:rsidP="0014596D">
      <w:pPr>
        <w:spacing w:line="360" w:lineRule="auto"/>
        <w:jc w:val="both"/>
        <w:rPr>
          <w:lang w:val="en-US" w:bidi="th-TH"/>
        </w:rPr>
      </w:pPr>
      <w:r w:rsidRPr="00555513">
        <w:rPr>
          <w:lang w:val="en-US" w:bidi="th-TH"/>
        </w:rPr>
        <w:t>Support Vector Regression (SVR)</w:t>
      </w:r>
      <w:r>
        <w:rPr>
          <w:lang w:val="en-US" w:bidi="th-TH"/>
        </w:rPr>
        <w:fldChar w:fldCharType="begin" w:fldLock="1"/>
      </w:r>
      <w:r w:rsidR="00D425B5">
        <w:rPr>
          <w:lang w:val="en-US" w:bidi="th-TH"/>
        </w:rPr>
        <w:instrText>ADDIN CSL_CITATION { "citationItems" : [ { "id" : "ITEM-1", "itemData" : { "DOI" : "10.1.1.10.4845", "ISBN" : "1049-5258", "ISSN" : "10495258", "author" : [ { "dropping-particle" : "", "family" : "Drucker", "given" : "Harris", "non-dropping-particle" : "", "parse-names" : false, "suffix" : "" }, { "dropping-particle" : "", "family" : "Burges", "given" : "Chris J C", "non-dropping-particle" : "", "parse-names" : false, "suffix" : "" }, { "dropping-particle" : "", "family" : "Kaufman", "given" : "Linda", "non-dropping-particle" : "", "parse-names" : false, "suffix" : "" }, { "dropping-particle" : "", "family" : "Smola", "given" : "Alex", "non-dropping-particle" : "", "parse-names" : false, "suffix" : "" }, { "dropping-particle" : "", "family" : "Vapnik", "given" : "Vladimir", "non-dropping-particle" : "", "parse-names" : false, "suffix" : "" } ], "container-title" : "Advances in Neural Information Processing Systems (NIPS)", "id" : "ITEM-1", "issued" : { "date-parts" : [ [ "1997" ] ] }, "page" : "155-161", "title" : "Support vector regression machines", "type" : "article-journal", "volume" : "1" }, "uris" : [ "http://www.mendeley.com/documents/?uuid=5caeab3e-ec75-46b2-8da9-4bcbab042f7f" ] } ], "mendeley" : { "formattedCitation" : "&lt;sup&gt;25&lt;/sup&gt;", "plainTextFormattedCitation" : "25", "previouslyFormattedCitation" : "(Drucker et al. 1997)" }, "properties" : {  }, "schema" : "https://github.com/citation-style-language/schema/raw/master/csl-citation.json" }</w:instrText>
      </w:r>
      <w:r>
        <w:rPr>
          <w:lang w:val="en-US" w:bidi="th-TH"/>
        </w:rPr>
        <w:fldChar w:fldCharType="separate"/>
      </w:r>
      <w:r w:rsidR="00D425B5" w:rsidRPr="00D425B5">
        <w:rPr>
          <w:noProof/>
          <w:vertAlign w:val="superscript"/>
          <w:lang w:val="en-US" w:bidi="th-TH"/>
        </w:rPr>
        <w:t>25</w:t>
      </w:r>
      <w:r>
        <w:rPr>
          <w:lang w:val="en-US" w:bidi="th-TH"/>
        </w:rPr>
        <w:fldChar w:fldCharType="end"/>
      </w:r>
      <w:r>
        <w:rPr>
          <w:lang w:val="en-US" w:bidi="th-TH"/>
        </w:rPr>
        <w:t xml:space="preserve"> wa</w:t>
      </w:r>
      <w:r w:rsidRPr="00555513">
        <w:rPr>
          <w:lang w:val="en-US" w:bidi="th-TH"/>
        </w:rPr>
        <w:t>s used to build a</w:t>
      </w:r>
      <w:r>
        <w:rPr>
          <w:lang w:val="en-US" w:bidi="th-TH"/>
        </w:rPr>
        <w:t xml:space="preserve"> </w:t>
      </w:r>
      <w:r w:rsidR="00CE7222">
        <w:rPr>
          <w:lang w:val="en-US" w:bidi="th-TH"/>
        </w:rPr>
        <w:t>personalized</w:t>
      </w:r>
      <w:r w:rsidRPr="00555513">
        <w:rPr>
          <w:lang w:val="en-US" w:bidi="th-TH"/>
        </w:rPr>
        <w:t xml:space="preserve"> model that estimates walking speed from the input step features.</w:t>
      </w:r>
      <w:r>
        <w:rPr>
          <w:lang w:val="en-US" w:bidi="th-TH"/>
        </w:rPr>
        <w:t xml:space="preserve"> Formally, suppose there are </w:t>
      </w:r>
      <m:oMath>
        <m:r>
          <w:rPr>
            <w:rFonts w:ascii="Cambria Math" w:hAnsi="Cambria Math"/>
            <w:lang w:val="en-US" w:bidi="th-TH"/>
          </w:rPr>
          <m:t>m</m:t>
        </m:r>
      </m:oMath>
      <w:r w:rsidR="00AA1341" w:rsidRPr="00A56AA3" w:rsidDel="00AA1341">
        <w:rPr>
          <w:lang w:val="en-US" w:bidi="th-TH"/>
        </w:rPr>
        <w:t xml:space="preserve"> </w:t>
      </w:r>
      <w:r w:rsidRPr="00555513">
        <w:rPr>
          <w:lang w:val="en-US" w:bidi="th-TH"/>
        </w:rPr>
        <w:t xml:space="preserve"> step data annotated with their corresponding walking speed </w:t>
      </w:r>
      <w:bookmarkStart w:id="4" w:name="OLE_LINK10"/>
      <w:bookmarkStart w:id="5" w:name="OLE_LINK11"/>
      <m:oMath>
        <m:d>
          <m:dPr>
            <m:begChr m:val="{"/>
            <m:endChr m:val="}"/>
            <m:ctrlPr>
              <w:rPr>
                <w:rFonts w:ascii="Cambria Math" w:hAnsi="Cambria Math"/>
                <w:i/>
                <w:lang w:val="en-US" w:bidi="th-TH"/>
              </w:rPr>
            </m:ctrlPr>
          </m:dPr>
          <m:e>
            <m:d>
              <m:dPr>
                <m:ctrlPr>
                  <w:rPr>
                    <w:rFonts w:ascii="Cambria Math" w:hAnsi="Cambria Math"/>
                    <w:i/>
                    <w:lang w:val="en-US" w:bidi="th-TH"/>
                  </w:rPr>
                </m:ctrlPr>
              </m:dPr>
              <m:e>
                <m:sSup>
                  <m:sSupPr>
                    <m:ctrlPr>
                      <w:rPr>
                        <w:rFonts w:ascii="Cambria Math" w:hAnsi="Cambria Math"/>
                        <w:b/>
                        <w:bCs/>
                        <w:i/>
                        <w:lang w:val="en-US" w:bidi="th-TH"/>
                      </w:rPr>
                    </m:ctrlPr>
                  </m:sSupPr>
                  <m:e>
                    <m:r>
                      <m:rPr>
                        <m:sty m:val="bi"/>
                      </m:rPr>
                      <w:rPr>
                        <w:rFonts w:ascii="Cambria Math" w:hAnsi="Cambria Math"/>
                        <w:lang w:val="en-US" w:bidi="th-TH"/>
                      </w:rPr>
                      <m:t>x</m:t>
                    </m:r>
                  </m:e>
                  <m:sup>
                    <m:r>
                      <m:rPr>
                        <m:sty m:val="bi"/>
                      </m:rPr>
                      <w:rPr>
                        <w:rFonts w:ascii="Cambria Math" w:hAnsi="Cambria Math"/>
                        <w:lang w:val="en-US" w:bidi="th-TH"/>
                      </w:rPr>
                      <m:t>(1)</m:t>
                    </m:r>
                  </m:sup>
                </m:sSup>
                <m:r>
                  <w:rPr>
                    <w:rFonts w:ascii="Cambria Math" w:hAnsi="Cambria Math"/>
                    <w:lang w:val="en-US" w:bidi="th-TH"/>
                  </w:rPr>
                  <m:t>,</m:t>
                </m:r>
                <m:sSup>
                  <m:sSupPr>
                    <m:ctrlPr>
                      <w:rPr>
                        <w:rFonts w:ascii="Cambria Math" w:hAnsi="Cambria Math"/>
                        <w:i/>
                        <w:lang w:val="en-US" w:bidi="th-TH"/>
                      </w:rPr>
                    </m:ctrlPr>
                  </m:sSupPr>
                  <m:e>
                    <m:r>
                      <w:rPr>
                        <w:rFonts w:ascii="Cambria Math" w:hAnsi="Cambria Math"/>
                        <w:lang w:val="en-US" w:bidi="th-TH"/>
                      </w:rPr>
                      <m:t>y</m:t>
                    </m:r>
                  </m:e>
                  <m:sup>
                    <m:r>
                      <w:rPr>
                        <w:rFonts w:ascii="Cambria Math" w:hAnsi="Cambria Math"/>
                        <w:lang w:val="en-US" w:bidi="th-TH"/>
                      </w:rPr>
                      <m:t>(1)</m:t>
                    </m:r>
                  </m:sup>
                </m:sSup>
              </m:e>
            </m:d>
            <m:r>
              <w:rPr>
                <w:rFonts w:ascii="Cambria Math" w:hAnsi="Cambria Math"/>
                <w:lang w:val="en-US" w:bidi="th-TH"/>
              </w:rPr>
              <m:t>,…,</m:t>
            </m:r>
            <m:d>
              <m:dPr>
                <m:ctrlPr>
                  <w:rPr>
                    <w:rFonts w:ascii="Cambria Math" w:hAnsi="Cambria Math"/>
                    <w:i/>
                    <w:lang w:val="en-US" w:bidi="th-TH"/>
                  </w:rPr>
                </m:ctrlPr>
              </m:dPr>
              <m:e>
                <m:sSup>
                  <m:sSupPr>
                    <m:ctrlPr>
                      <w:rPr>
                        <w:rFonts w:ascii="Cambria Math" w:hAnsi="Cambria Math"/>
                        <w:i/>
                        <w:lang w:val="en-US" w:bidi="th-TH"/>
                      </w:rPr>
                    </m:ctrlPr>
                  </m:sSupPr>
                  <m:e>
                    <m:r>
                      <m:rPr>
                        <m:sty m:val="bi"/>
                      </m:rPr>
                      <w:rPr>
                        <w:rFonts w:ascii="Cambria Math" w:hAnsi="Cambria Math"/>
                        <w:lang w:val="en-US" w:bidi="th-TH"/>
                      </w:rPr>
                      <m:t>x</m:t>
                    </m:r>
                  </m:e>
                  <m:sup>
                    <m:r>
                      <w:rPr>
                        <w:rFonts w:ascii="Cambria Math" w:hAnsi="Cambria Math"/>
                        <w:lang w:val="en-US" w:bidi="th-TH"/>
                      </w:rPr>
                      <m:t>(i)</m:t>
                    </m:r>
                  </m:sup>
                </m:sSup>
                <m:r>
                  <w:rPr>
                    <w:rFonts w:ascii="Cambria Math" w:hAnsi="Cambria Math"/>
                    <w:lang w:val="en-US" w:bidi="th-TH"/>
                  </w:rPr>
                  <m:t>,</m:t>
                </m:r>
                <m:sSup>
                  <m:sSupPr>
                    <m:ctrlPr>
                      <w:rPr>
                        <w:rFonts w:ascii="Cambria Math" w:hAnsi="Cambria Math"/>
                        <w:i/>
                        <w:lang w:val="en-US" w:bidi="th-TH"/>
                      </w:rPr>
                    </m:ctrlPr>
                  </m:sSupPr>
                  <m:e>
                    <m:r>
                      <w:rPr>
                        <w:rFonts w:ascii="Cambria Math" w:hAnsi="Cambria Math"/>
                        <w:lang w:val="en-US" w:bidi="th-TH"/>
                      </w:rPr>
                      <m:t>y</m:t>
                    </m:r>
                  </m:e>
                  <m:sup>
                    <m:r>
                      <w:rPr>
                        <w:rFonts w:ascii="Cambria Math" w:hAnsi="Cambria Math"/>
                        <w:lang w:val="en-US" w:bidi="th-TH"/>
                      </w:rPr>
                      <m:t>(i)</m:t>
                    </m:r>
                  </m:sup>
                </m:sSup>
              </m:e>
            </m:d>
            <m:r>
              <w:rPr>
                <w:rFonts w:ascii="Cambria Math" w:hAnsi="Cambria Math"/>
                <w:lang w:val="en-US" w:bidi="th-TH"/>
              </w:rPr>
              <m:t>,…,</m:t>
            </m:r>
            <m:d>
              <m:dPr>
                <m:ctrlPr>
                  <w:rPr>
                    <w:rFonts w:ascii="Cambria Math" w:hAnsi="Cambria Math"/>
                    <w:i/>
                    <w:lang w:val="en-US" w:bidi="th-TH"/>
                  </w:rPr>
                </m:ctrlPr>
              </m:dPr>
              <m:e>
                <m:sSup>
                  <m:sSupPr>
                    <m:ctrlPr>
                      <w:rPr>
                        <w:rFonts w:ascii="Cambria Math" w:hAnsi="Cambria Math"/>
                        <w:i/>
                        <w:lang w:val="en-US" w:bidi="th-TH"/>
                      </w:rPr>
                    </m:ctrlPr>
                  </m:sSupPr>
                  <m:e>
                    <m:r>
                      <m:rPr>
                        <m:sty m:val="bi"/>
                      </m:rPr>
                      <w:rPr>
                        <w:rFonts w:ascii="Cambria Math" w:hAnsi="Cambria Math"/>
                        <w:lang w:val="en-US" w:bidi="th-TH"/>
                      </w:rPr>
                      <m:t>x</m:t>
                    </m:r>
                  </m:e>
                  <m:sup>
                    <m:r>
                      <w:rPr>
                        <w:rFonts w:ascii="Cambria Math" w:hAnsi="Cambria Math"/>
                        <w:lang w:val="en-US" w:bidi="th-TH"/>
                      </w:rPr>
                      <m:t>(m)</m:t>
                    </m:r>
                  </m:sup>
                </m:sSup>
                <m:r>
                  <w:rPr>
                    <w:rFonts w:ascii="Cambria Math" w:hAnsi="Cambria Math"/>
                    <w:lang w:val="en-US" w:bidi="th-TH"/>
                  </w:rPr>
                  <m:t>,</m:t>
                </m:r>
                <m:sSup>
                  <m:sSupPr>
                    <m:ctrlPr>
                      <w:rPr>
                        <w:rFonts w:ascii="Cambria Math" w:hAnsi="Cambria Math"/>
                        <w:i/>
                        <w:lang w:val="en-US" w:bidi="th-TH"/>
                      </w:rPr>
                    </m:ctrlPr>
                  </m:sSupPr>
                  <m:e>
                    <m:r>
                      <w:rPr>
                        <w:rFonts w:ascii="Cambria Math" w:hAnsi="Cambria Math"/>
                        <w:lang w:val="en-US" w:bidi="th-TH"/>
                      </w:rPr>
                      <m:t>y</m:t>
                    </m:r>
                  </m:e>
                  <m:sup>
                    <m:r>
                      <w:rPr>
                        <w:rFonts w:ascii="Cambria Math" w:hAnsi="Cambria Math"/>
                        <w:lang w:val="en-US" w:bidi="th-TH"/>
                      </w:rPr>
                      <m:t>(m)</m:t>
                    </m:r>
                  </m:sup>
                </m:sSup>
              </m:e>
            </m:d>
          </m:e>
        </m:d>
      </m:oMath>
      <w:bookmarkEnd w:id="4"/>
      <w:bookmarkEnd w:id="5"/>
      <w:r w:rsidRPr="00555513">
        <w:rPr>
          <w:lang w:val="en-US" w:bidi="th-TH"/>
        </w:rPr>
        <w:t xml:space="preserve"> in the training data, where </w:t>
      </w:r>
      <m:oMath>
        <m:sSup>
          <m:sSupPr>
            <m:ctrlPr>
              <w:rPr>
                <w:rFonts w:ascii="Cambria Math" w:hAnsi="Cambria Math"/>
                <w:i/>
                <w:lang w:val="en-US" w:bidi="th-TH"/>
              </w:rPr>
            </m:ctrlPr>
          </m:sSupPr>
          <m:e>
            <m:r>
              <m:rPr>
                <m:sty m:val="bi"/>
              </m:rPr>
              <w:rPr>
                <w:rFonts w:ascii="Cambria Math" w:hAnsi="Cambria Math"/>
                <w:lang w:val="en-US" w:bidi="th-TH"/>
              </w:rPr>
              <m:t>x</m:t>
            </m:r>
          </m:e>
          <m:sup>
            <m:r>
              <w:rPr>
                <w:rFonts w:ascii="Cambria Math" w:hAnsi="Cambria Math"/>
                <w:lang w:val="en-US" w:bidi="th-TH"/>
              </w:rPr>
              <m:t>(i)</m:t>
            </m:r>
          </m:sup>
        </m:sSup>
      </m:oMath>
      <w:r w:rsidRPr="00555513">
        <w:rPr>
          <w:lang w:val="en-US" w:bidi="th-TH"/>
        </w:rPr>
        <w:t xml:space="preserve"> </w:t>
      </w:r>
      <w:r>
        <w:rPr>
          <w:lang w:val="en-US" w:bidi="th-TH"/>
        </w:rPr>
        <w:t xml:space="preserve">is the </w:t>
      </w:r>
      <m:oMath>
        <m:r>
          <w:rPr>
            <w:rFonts w:ascii="Cambria Math" w:hAnsi="Cambria Math"/>
            <w:lang w:val="en-US" w:bidi="th-TH"/>
          </w:rPr>
          <m:t>i</m:t>
        </m:r>
      </m:oMath>
      <w:r w:rsidRPr="00555513">
        <w:rPr>
          <w:lang w:val="en-US" w:bidi="th-TH"/>
        </w:rPr>
        <w:t>-</w:t>
      </w:r>
      <w:proofErr w:type="spellStart"/>
      <w:r w:rsidR="00AA1341">
        <w:rPr>
          <w:lang w:val="en-US" w:bidi="th-TH"/>
        </w:rPr>
        <w:t>th</w:t>
      </w:r>
      <w:proofErr w:type="spellEnd"/>
      <w:r w:rsidR="00AA1341">
        <w:rPr>
          <w:lang w:val="en-US" w:bidi="th-TH"/>
        </w:rPr>
        <w:t xml:space="preserve"> </w:t>
      </w:r>
      <w:r w:rsidRPr="00555513">
        <w:rPr>
          <w:lang w:val="en-US" w:bidi="th-TH"/>
        </w:rPr>
        <w:t xml:space="preserve">step feature, </w:t>
      </w:r>
      <w:bookmarkStart w:id="6" w:name="OLE_LINK31"/>
      <w:bookmarkStart w:id="7" w:name="OLE_LINK32"/>
      <m:oMath>
        <m:sSup>
          <m:sSupPr>
            <m:ctrlPr>
              <w:rPr>
                <w:rFonts w:ascii="Cambria Math" w:hAnsi="Cambria Math"/>
                <w:i/>
                <w:lang w:val="en-US" w:bidi="th-TH"/>
              </w:rPr>
            </m:ctrlPr>
          </m:sSupPr>
          <m:e>
            <m:r>
              <m:rPr>
                <m:sty m:val="bi"/>
              </m:rPr>
              <w:rPr>
                <w:rFonts w:ascii="Cambria Math" w:hAnsi="Cambria Math"/>
                <w:lang w:val="en-US" w:bidi="th-TH"/>
              </w:rPr>
              <m:t>x</m:t>
            </m:r>
          </m:e>
          <m:sup>
            <m:r>
              <w:rPr>
                <w:rFonts w:ascii="Cambria Math" w:hAnsi="Cambria Math"/>
                <w:lang w:val="en-US" w:bidi="th-TH"/>
              </w:rPr>
              <m:t>(i)</m:t>
            </m:r>
          </m:sup>
        </m:sSup>
        <m:r>
          <w:rPr>
            <w:rFonts w:ascii="Cambria Math" w:hAnsi="Cambria Math"/>
            <w:lang w:val="en-US" w:bidi="th-TH"/>
          </w:rPr>
          <m:t>∈</m:t>
        </m:r>
        <m:sSup>
          <m:sSupPr>
            <m:ctrlPr>
              <w:rPr>
                <w:rFonts w:ascii="Cambria Math" w:eastAsiaTheme="minorEastAsia" w:hAnsi="Cambria Math"/>
                <w:i/>
                <w:lang w:val="en-US" w:bidi="th-TH"/>
              </w:rPr>
            </m:ctrlPr>
          </m:sSupPr>
          <m:e>
            <m:r>
              <m:rPr>
                <m:scr m:val="double-struck"/>
              </m:rPr>
              <w:rPr>
                <w:rFonts w:ascii="Cambria Math" w:eastAsiaTheme="minorEastAsia" w:hAnsi="Cambria Math"/>
                <w:lang w:val="en-US" w:bidi="th-TH"/>
              </w:rPr>
              <m:t>R</m:t>
            </m:r>
            <m:ctrlPr>
              <w:rPr>
                <w:rFonts w:ascii="Cambria Math" w:hAnsi="Cambria Math"/>
                <w:i/>
                <w:lang w:val="en-US" w:bidi="th-TH"/>
              </w:rPr>
            </m:ctrlPr>
          </m:e>
          <m:sup>
            <m:r>
              <w:rPr>
                <w:rFonts w:ascii="Cambria Math" w:eastAsiaTheme="minorEastAsia" w:hAnsi="Cambria Math"/>
                <w:lang w:val="en-US" w:bidi="th-TH"/>
              </w:rPr>
              <m:t>n</m:t>
            </m:r>
          </m:sup>
        </m:sSup>
      </m:oMath>
      <w:bookmarkEnd w:id="6"/>
      <w:bookmarkEnd w:id="7"/>
      <w:r>
        <w:rPr>
          <w:lang w:val="en-US" w:bidi="th-TH"/>
        </w:rPr>
        <w:t xml:space="preserve">, </w:t>
      </w:r>
      <m:oMath>
        <m:r>
          <w:rPr>
            <w:rFonts w:ascii="Cambria Math" w:hAnsi="Cambria Math"/>
            <w:lang w:val="en-US" w:bidi="th-TH"/>
          </w:rPr>
          <m:t>n</m:t>
        </m:r>
      </m:oMath>
      <w:r w:rsidRPr="00555513">
        <w:rPr>
          <w:lang w:val="en-US" w:bidi="th-TH"/>
        </w:rPr>
        <w:t xml:space="preserve"> is the number of step features (which is 29 in this study), and </w:t>
      </w:r>
      <m:oMath>
        <m:sSup>
          <m:sSupPr>
            <m:ctrlPr>
              <w:rPr>
                <w:rFonts w:ascii="Cambria Math" w:hAnsi="Cambria Math"/>
                <w:i/>
                <w:lang w:val="en-US" w:bidi="th-TH"/>
              </w:rPr>
            </m:ctrlPr>
          </m:sSupPr>
          <m:e>
            <m:r>
              <w:rPr>
                <w:rFonts w:ascii="Cambria Math" w:hAnsi="Cambria Math"/>
                <w:lang w:val="en-US" w:bidi="th-TH"/>
              </w:rPr>
              <m:t>y</m:t>
            </m:r>
          </m:e>
          <m:sup>
            <m:r>
              <w:rPr>
                <w:rFonts w:ascii="Cambria Math" w:hAnsi="Cambria Math"/>
                <w:lang w:val="en-US" w:bidi="th-TH"/>
              </w:rPr>
              <m:t>(i)</m:t>
            </m:r>
          </m:sup>
        </m:sSup>
      </m:oMath>
      <w:r w:rsidRPr="00555513">
        <w:rPr>
          <w:lang w:val="en-US" w:bidi="th-TH"/>
        </w:rPr>
        <w:t xml:space="preserve"> is a floating-point number of the corresponding walking speed (i.e., ground-truth). The SVR model represents a function that estimates a walking speed for each step data </w:t>
      </w:r>
      <m:oMath>
        <m:sSup>
          <m:sSupPr>
            <m:ctrlPr>
              <w:rPr>
                <w:rFonts w:ascii="Cambria Math" w:hAnsi="Cambria Math"/>
                <w:i/>
                <w:lang w:val="en-US" w:bidi="th-TH"/>
              </w:rPr>
            </m:ctrlPr>
          </m:sSupPr>
          <m:e>
            <m:r>
              <w:rPr>
                <w:rFonts w:ascii="Cambria Math" w:hAnsi="Cambria Math"/>
                <w:lang w:val="en-US" w:bidi="th-TH"/>
              </w:rPr>
              <m:t>x</m:t>
            </m:r>
          </m:e>
          <m:sup>
            <m:r>
              <w:rPr>
                <w:rFonts w:ascii="Cambria Math" w:hAnsi="Cambria Math"/>
                <w:lang w:val="en-US" w:bidi="th-TH"/>
              </w:rPr>
              <m:t>(i)</m:t>
            </m:r>
          </m:sup>
        </m:sSup>
      </m:oMath>
      <w:r w:rsidRPr="00555513">
        <w:rPr>
          <w:lang w:val="en-US" w:bidi="th-TH"/>
        </w:rPr>
        <w:t xml:space="preserve"> as foll</w:t>
      </w:r>
      <w:proofErr w:type="spellStart"/>
      <w:r w:rsidRPr="00555513">
        <w:rPr>
          <w:lang w:val="en-US" w:bidi="th-TH"/>
        </w:rPr>
        <w:t>ows</w:t>
      </w:r>
      <w:proofErr w:type="spellEnd"/>
      <w:r w:rsidRPr="00555513">
        <w:rPr>
          <w:lang w:val="en-US" w:bidi="th-TH"/>
        </w:rPr>
        <w:t>:</w:t>
      </w:r>
    </w:p>
    <w:p w14:paraId="1B6571CF" w14:textId="77777777" w:rsidR="0014596D" w:rsidRPr="00555513" w:rsidRDefault="0014596D" w:rsidP="0014596D">
      <w:pPr>
        <w:spacing w:line="360" w:lineRule="auto"/>
        <w:rPr>
          <w:lang w:val="en-US" w:bidi="th-TH"/>
        </w:rPr>
      </w:pPr>
    </w:p>
    <w:bookmarkStart w:id="8" w:name="OLE_LINK39"/>
    <w:bookmarkStart w:id="9" w:name="OLE_LINK40"/>
    <w:p w14:paraId="1DCBC2E8" w14:textId="6953FD68" w:rsidR="0014596D" w:rsidRPr="00555513" w:rsidRDefault="00EA51FD" w:rsidP="00BC29F8">
      <w:pPr>
        <w:jc w:val="center"/>
        <w:rPr>
          <w:lang w:val="en-US" w:bidi="th-TH"/>
        </w:rPr>
      </w:pPr>
      <m:oMathPara>
        <m:oMath>
          <m:sSup>
            <m:sSupPr>
              <m:ctrlPr>
                <w:rPr>
                  <w:rFonts w:ascii="Cambria Math" w:hAnsi="Cambria Math"/>
                  <w:i/>
                  <w:lang w:val="en-US" w:bidi="th-TH"/>
                </w:rPr>
              </m:ctrlPr>
            </m:sSupPr>
            <m:e>
              <m:acc>
                <m:accPr>
                  <m:ctrlPr>
                    <w:rPr>
                      <w:rFonts w:ascii="Cambria Math" w:hAnsi="Cambria Math"/>
                      <w:i/>
                      <w:lang w:val="en-US" w:bidi="th-TH"/>
                    </w:rPr>
                  </m:ctrlPr>
                </m:accPr>
                <m:e>
                  <m:r>
                    <w:rPr>
                      <w:rFonts w:ascii="Cambria Math" w:hAnsi="Cambria Math"/>
                      <w:lang w:val="en-US" w:bidi="th-TH"/>
                    </w:rPr>
                    <m:t>y</m:t>
                  </m:r>
                </m:e>
              </m:acc>
            </m:e>
            <m:sup>
              <m:r>
                <w:rPr>
                  <w:rFonts w:ascii="Cambria Math" w:hAnsi="Cambria Math"/>
                  <w:lang w:val="en-US" w:bidi="th-TH"/>
                </w:rPr>
                <m:t>(i)</m:t>
              </m:r>
            </m:sup>
          </m:sSup>
          <m:r>
            <w:rPr>
              <w:rFonts w:ascii="Cambria Math" w:hAnsi="Cambria Math"/>
              <w:lang w:val="en-US" w:bidi="th-TH"/>
            </w:rPr>
            <m:t>=</m:t>
          </m:r>
          <m:sSub>
            <m:sSubPr>
              <m:ctrlPr>
                <w:rPr>
                  <w:rFonts w:ascii="Cambria Math" w:hAnsi="Cambria Math"/>
                  <w:i/>
                  <w:lang w:val="en-US" w:bidi="th-TH"/>
                </w:rPr>
              </m:ctrlPr>
            </m:sSubPr>
            <m:e>
              <m:r>
                <m:rPr>
                  <m:nor/>
                </m:rPr>
                <w:rPr>
                  <w:rFonts w:ascii="Cambria Math" w:hAnsi="Cambria Math"/>
                  <w:lang w:val="en-US" w:bidi="th-TH"/>
                </w:rPr>
                <m:t>SVR</m:t>
              </m:r>
            </m:e>
            <m:sub>
              <m:r>
                <w:rPr>
                  <w:rFonts w:ascii="Cambria Math" w:hAnsi="Cambria Math"/>
                  <w:lang w:val="en-US" w:bidi="th-TH"/>
                </w:rPr>
                <m:t>θ</m:t>
              </m:r>
            </m:sub>
          </m:sSub>
          <m:d>
            <m:dPr>
              <m:ctrlPr>
                <w:rPr>
                  <w:rFonts w:ascii="Cambria Math" w:hAnsi="Cambria Math"/>
                  <w:i/>
                  <w:lang w:val="en-US" w:bidi="th-TH"/>
                </w:rPr>
              </m:ctrlPr>
            </m:dPr>
            <m:e>
              <m:sSup>
                <m:sSupPr>
                  <m:ctrlPr>
                    <w:rPr>
                      <w:rFonts w:ascii="Cambria Math" w:hAnsi="Cambria Math"/>
                      <w:i/>
                      <w:lang w:val="en-US" w:bidi="th-TH"/>
                    </w:rPr>
                  </m:ctrlPr>
                </m:sSupPr>
                <m:e>
                  <m:r>
                    <m:rPr>
                      <m:sty m:val="bi"/>
                    </m:rPr>
                    <w:rPr>
                      <w:rFonts w:ascii="Cambria Math" w:hAnsi="Cambria Math"/>
                      <w:lang w:val="en-US" w:bidi="th-TH"/>
                    </w:rPr>
                    <m:t>x</m:t>
                  </m:r>
                </m:e>
                <m:sup>
                  <m:r>
                    <w:rPr>
                      <w:rFonts w:ascii="Cambria Math" w:hAnsi="Cambria Math"/>
                      <w:lang w:val="en-US" w:bidi="th-TH"/>
                    </w:rPr>
                    <m:t>(i)</m:t>
                  </m:r>
                </m:sup>
              </m:sSup>
            </m:e>
          </m:d>
        </m:oMath>
      </m:oMathPara>
      <w:bookmarkEnd w:id="8"/>
      <w:bookmarkEnd w:id="9"/>
    </w:p>
    <w:p w14:paraId="2D00F44E" w14:textId="77777777" w:rsidR="0014596D" w:rsidRPr="00555513" w:rsidRDefault="0014596D" w:rsidP="0014596D">
      <w:pPr>
        <w:spacing w:line="360" w:lineRule="auto"/>
        <w:rPr>
          <w:lang w:val="en-US" w:bidi="th-TH"/>
        </w:rPr>
      </w:pPr>
    </w:p>
    <w:p w14:paraId="18A92CC1" w14:textId="5947F312" w:rsidR="0014596D" w:rsidRPr="00555513" w:rsidRDefault="0014596D" w:rsidP="0014596D">
      <w:pPr>
        <w:spacing w:line="360" w:lineRule="auto"/>
        <w:jc w:val="both"/>
        <w:rPr>
          <w:lang w:val="en-US" w:bidi="th-TH"/>
        </w:rPr>
      </w:pPr>
      <w:r w:rsidRPr="00555513">
        <w:rPr>
          <w:lang w:val="en-US" w:bidi="th-TH"/>
        </w:rPr>
        <w:t xml:space="preserve">where </w:t>
      </w:r>
      <m:oMath>
        <m:sSup>
          <m:sSupPr>
            <m:ctrlPr>
              <w:rPr>
                <w:rFonts w:ascii="Cambria Math" w:hAnsi="Cambria Math"/>
                <w:i/>
                <w:lang w:val="en-US" w:bidi="th-TH"/>
              </w:rPr>
            </m:ctrlPr>
          </m:sSupPr>
          <m:e>
            <m:acc>
              <m:accPr>
                <m:ctrlPr>
                  <w:rPr>
                    <w:rFonts w:ascii="Cambria Math" w:hAnsi="Cambria Math"/>
                    <w:i/>
                    <w:lang w:val="en-US" w:bidi="th-TH"/>
                  </w:rPr>
                </m:ctrlPr>
              </m:accPr>
              <m:e>
                <m:r>
                  <w:rPr>
                    <w:rFonts w:ascii="Cambria Math" w:hAnsi="Cambria Math"/>
                    <w:lang w:val="en-US" w:bidi="th-TH"/>
                  </w:rPr>
                  <m:t>y</m:t>
                </m:r>
              </m:e>
            </m:acc>
          </m:e>
          <m:sup>
            <m:r>
              <w:rPr>
                <w:rFonts w:ascii="Cambria Math" w:hAnsi="Cambria Math"/>
                <w:lang w:val="en-US" w:bidi="th-TH"/>
              </w:rPr>
              <m:t>(i)</m:t>
            </m:r>
          </m:sup>
        </m:sSup>
      </m:oMath>
      <w:r w:rsidRPr="00555513">
        <w:rPr>
          <w:lang w:val="en-US" w:bidi="th-TH"/>
        </w:rPr>
        <w:t xml:space="preserve"> is the estimated walking speed of</w:t>
      </w:r>
      <w:r>
        <w:rPr>
          <w:lang w:val="en-US" w:bidi="th-TH"/>
        </w:rPr>
        <w:t xml:space="preserve"> </w:t>
      </w:r>
      <m:oMath>
        <m:sSup>
          <m:sSupPr>
            <m:ctrlPr>
              <w:rPr>
                <w:rFonts w:ascii="Cambria Math" w:hAnsi="Cambria Math"/>
                <w:i/>
                <w:lang w:val="en-US" w:bidi="th-TH"/>
              </w:rPr>
            </m:ctrlPr>
          </m:sSupPr>
          <m:e>
            <m:r>
              <m:rPr>
                <m:sty m:val="bi"/>
              </m:rPr>
              <w:rPr>
                <w:rFonts w:ascii="Cambria Math" w:hAnsi="Cambria Math"/>
                <w:lang w:val="en-US" w:bidi="th-TH"/>
              </w:rPr>
              <m:t>x</m:t>
            </m:r>
          </m:e>
          <m:sup>
            <m:r>
              <w:rPr>
                <w:rFonts w:ascii="Cambria Math" w:hAnsi="Cambria Math"/>
                <w:lang w:val="en-US" w:bidi="th-TH"/>
              </w:rPr>
              <m:t>(i)</m:t>
            </m:r>
          </m:sup>
        </m:sSup>
      </m:oMath>
      <w:r w:rsidRPr="00555513">
        <w:rPr>
          <w:lang w:val="en-US" w:bidi="th-TH"/>
        </w:rPr>
        <w:t xml:space="preserve">, and </w:t>
      </w:r>
      <w:r w:rsidR="00A56AA3" w:rsidRPr="00A56AA3">
        <w:rPr>
          <w:lang w:val="en-US" w:bidi="th-TH"/>
        </w:rPr>
        <w:fldChar w:fldCharType="begin"/>
      </w:r>
      <w:r w:rsidR="00A56AA3" w:rsidRPr="00A56AA3">
        <w:rPr>
          <w:lang w:val="en-US" w:bidi="th-TH"/>
        </w:rPr>
        <w:instrText xml:space="preserve"> QUOTE </w:instrText>
      </w:r>
      <w:r w:rsidR="00DC3A3C">
        <w:rPr>
          <w:noProof/>
          <w:position w:val="-6"/>
        </w:rPr>
        <w:pict w14:anchorId="55621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pt;height:7.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5&quot;/&gt;&lt;w:doNotEmbedSystemFonts/&gt;&lt;w:defaultTabStop w:val=&quot;720&quot;/&gt;&lt;w:drawingGridHorizontalSpacing w:val=&quot;120&quot;/&gt;&lt;w:displayHorizontalDrawingGridEvery w:val=&quot;2&quot;/&gt;&lt;w:displayVerticalDrawingGridEvery w:val=&quot;2&quot;/&gt;&lt;w:punctuationKerning/&gt;&lt;w:characterSpacingControl w:val=&quot;DontCompress&quot;/&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F96&quot;/&gt;&lt;wsp:rsid wsp:val=&quot;00004E48&quot;/&gt;&lt;wsp:rsid wsp:val=&quot;0001131D&quot;/&gt;&lt;wsp:rsid wsp:val=&quot;000142F6&quot;/&gt;&lt;wsp:rsid wsp:val=&quot;00015D55&quot;/&gt;&lt;wsp:rsid wsp:val=&quot;000265D0&quot;/&gt;&lt;wsp:rsid wsp:val=&quot;000336BB&quot;/&gt;&lt;wsp:rsid wsp:val=&quot;00034822&quot;/&gt;&lt;wsp:rsid wsp:val=&quot;00037409&quot;/&gt;&lt;wsp:rsid wsp:val=&quot;00037B64&quot;/&gt;&lt;wsp:rsid wsp:val=&quot;000400DB&quot;/&gt;&lt;wsp:rsid wsp:val=&quot;000411D3&quot;/&gt;&lt;wsp:rsid wsp:val=&quot;000449EE&quot;/&gt;&lt;wsp:rsid wsp:val=&quot;00050093&quot;/&gt;&lt;wsp:rsid wsp:val=&quot;00060EDA&quot;/&gt;&lt;wsp:rsid wsp:val=&quot;0007221F&quot;/&gt;&lt;wsp:rsid wsp:val=&quot;00073ED9&quot;/&gt;&lt;wsp:rsid wsp:val=&quot;00081A65&quot;/&gt;&lt;wsp:rsid wsp:val=&quot;00086129&quot;/&gt;&lt;wsp:rsid wsp:val=&quot;00097916&quot;/&gt;&lt;wsp:rsid wsp:val=&quot;000B05DF&quot;/&gt;&lt;wsp:rsid wsp:val=&quot;000B6C8B&quot;/&gt;&lt;wsp:rsid wsp:val=&quot;000B79BF&quot;/&gt;&lt;wsp:rsid wsp:val=&quot;000C0367&quot;/&gt;&lt;wsp:rsid wsp:val=&quot;000C5A56&quot;/&gt;&lt;wsp:rsid wsp:val=&quot;000C69C1&quot;/&gt;&lt;wsp:rsid wsp:val=&quot;000D2395&quot;/&gt;&lt;wsp:rsid wsp:val=&quot;001068BB&quot;/&gt;&lt;wsp:rsid wsp:val=&quot;001145E6&quot;/&gt;&lt;wsp:rsid wsp:val=&quot;00115744&quot;/&gt;&lt;wsp:rsid wsp:val=&quot;001248C6&quot;/&gt;&lt;wsp:rsid wsp:val=&quot;00126BDE&quot;/&gt;&lt;wsp:rsid wsp:val=&quot;001333D6&quot;/&gt;&lt;wsp:rsid wsp:val=&quot;00135092&quot;/&gt;&lt;wsp:rsid wsp:val=&quot;00136609&quot;/&gt;&lt;wsp:rsid wsp:val=&quot;00136F96&quot;/&gt;&lt;wsp:rsid wsp:val=&quot;00141282&quot;/&gt;&lt;wsp:rsid wsp:val=&quot;0014596D&quot;/&gt;&lt;wsp:rsid wsp:val=&quot;00146DA6&quot;/&gt;&lt;wsp:rsid wsp:val=&quot;0015221F&quot;/&gt;&lt;wsp:rsid wsp:val=&quot;001528B5&quot;/&gt;&lt;wsp:rsid wsp:val=&quot;0015649A&quot;/&gt;&lt;wsp:rsid wsp:val=&quot;00162571&quot;/&gt;&lt;wsp:rsid wsp:val=&quot;00165531&quot;/&gt;&lt;wsp:rsid wsp:val=&quot;00172C6A&quot;/&gt;&lt;wsp:rsid wsp:val=&quot;00177917&quot;/&gt;&lt;wsp:rsid wsp:val=&quot;00183CE8&quot;/&gt;&lt;wsp:rsid wsp:val=&quot;00197D5B&quot;/&gt;&lt;wsp:rsid wsp:val=&quot;001A51B7&quot;/&gt;&lt;wsp:rsid wsp:val=&quot;001B2470&quot;/&gt;&lt;wsp:rsid wsp:val=&quot;001B55C0&quot;/&gt;&lt;wsp:rsid wsp:val=&quot;001B584C&quot;/&gt;&lt;wsp:rsid wsp:val=&quot;001C1024&quot;/&gt;&lt;wsp:rsid wsp:val=&quot;001C1DAF&quot;/&gt;&lt;wsp:rsid wsp:val=&quot;001C6233&quot;/&gt;&lt;wsp:rsid wsp:val=&quot;001D06DE&quot;/&gt;&lt;wsp:rsid wsp:val=&quot;001F3C10&quot;/&gt;&lt;wsp:rsid wsp:val=&quot;001F43BE&quot;/&gt;&lt;wsp:rsid wsp:val=&quot;0020293D&quot;/&gt;&lt;wsp:rsid wsp:val=&quot;0020771E&quot;/&gt;&lt;wsp:rsid wsp:val=&quot;00211284&quot;/&gt;&lt;wsp:rsid wsp:val=&quot;00211DC1&quot;/&gt;&lt;wsp:rsid wsp:val=&quot;00212F68&quot;/&gt;&lt;wsp:rsid wsp:val=&quot;00215545&quot;/&gt;&lt;wsp:rsid wsp:val=&quot;00215D68&quot;/&gt;&lt;wsp:rsid wsp:val=&quot;00216AA2&quot;/&gt;&lt;wsp:rsid wsp:val=&quot;0022378E&quot;/&gt;&lt;wsp:rsid wsp:val=&quot;0022418D&quot;/&gt;&lt;wsp:rsid wsp:val=&quot;002247FC&quot;/&gt;&lt;wsp:rsid wsp:val=&quot;00230F5F&quot;/&gt;&lt;wsp:rsid wsp:val=&quot;00234824&quot;/&gt;&lt;wsp:rsid wsp:val=&quot;002463BE&quot;/&gt;&lt;wsp:rsid wsp:val=&quot;00246A62&quot;/&gt;&lt;wsp:rsid wsp:val=&quot;002513D0&quot;/&gt;&lt;wsp:rsid wsp:val=&quot;00253A2B&quot;/&gt;&lt;wsp:rsid wsp:val=&quot;00253AEA&quot;/&gt;&lt;wsp:rsid wsp:val=&quot;00266A1F&quot;/&gt;&lt;wsp:rsid wsp:val=&quot;002778AA&quot;/&gt;&lt;wsp:rsid wsp:val=&quot;002836ED&quot;/&gt;&lt;wsp:rsid wsp:val=&quot;00285656&quot;/&gt;&lt;wsp:rsid wsp:val=&quot;00285C28&quot;/&gt;&lt;wsp:rsid wsp:val=&quot;00292A4B&quot;/&gt;&lt;wsp:rsid wsp:val=&quot;00295323&quot;/&gt;&lt;wsp:rsid wsp:val=&quot;00296B60&quot;/&gt;&lt;wsp:rsid wsp:val=&quot;002B127C&quot;/&gt;&lt;wsp:rsid wsp:val=&quot;002B27C6&quot;/&gt;&lt;wsp:rsid wsp:val=&quot;002B3C0C&quot;/&gt;&lt;wsp:rsid wsp:val=&quot;002B4727&quot;/&gt;&lt;wsp:rsid wsp:val=&quot;002C19EF&quot;/&gt;&lt;wsp:rsid wsp:val=&quot;002D34A0&quot;/&gt;&lt;wsp:rsid wsp:val=&quot;002D474B&quot;/&gt;&lt;wsp:rsid wsp:val=&quot;002E3A5F&quot;/&gt;&lt;wsp:rsid wsp:val=&quot;002E68AF&quot;/&gt;&lt;wsp:rsid wsp:val=&quot;002F35A9&quot;/&gt;&lt;wsp:rsid wsp:val=&quot;00310E23&quot;/&gt;&lt;wsp:rsid wsp:val=&quot;0031388D&quot;/&gt;&lt;wsp:rsid wsp:val=&quot;00327476&quot;/&gt;&lt;wsp:rsid wsp:val=&quot;00330809&quot;/&gt;&lt;wsp:rsid wsp:val=&quot;0033446E&quot;/&gt;&lt;wsp:rsid wsp:val=&quot;00341EDA&quot;/&gt;&lt;wsp:rsid wsp:val=&quot;00350B7A&quot;/&gt;&lt;wsp:rsid wsp:val=&quot;003522BE&quot;/&gt;&lt;wsp:rsid wsp:val=&quot;003534D0&quot;/&gt;&lt;wsp:rsid wsp:val=&quot;00353D13&quot;/&gt;&lt;wsp:rsid wsp:val=&quot;0035400F&quot;/&gt;&lt;wsp:rsid wsp:val=&quot;003578B6&quot;/&gt;&lt;wsp:rsid wsp:val=&quot;00363A1D&quot;/&gt;&lt;wsp:rsid wsp:val=&quot;0037441B&quot;/&gt;&lt;wsp:rsid wsp:val=&quot;003779D3&quot;/&gt;&lt;wsp:rsid wsp:val=&quot;00387DCD&quot;/&gt;&lt;wsp:rsid wsp:val=&quot;00391CEA&quot;/&gt;&lt;wsp:rsid wsp:val=&quot;003949D6&quot;/&gt;&lt;wsp:rsid wsp:val=&quot;003B2C93&quot;/&gt;&lt;wsp:rsid wsp:val=&quot;003C1A10&quot;/&gt;&lt;wsp:rsid wsp:val=&quot;003C6431&quot;/&gt;&lt;wsp:rsid wsp:val=&quot;003C6709&quot;/&gt;&lt;wsp:rsid wsp:val=&quot;003D353C&quot;/&gt;&lt;wsp:rsid wsp:val=&quot;003E67A4&quot;/&gt;&lt;wsp:rsid wsp:val=&quot;003F79B1&quot;/&gt;&lt;wsp:rsid wsp:val=&quot;00414FB1&quot;/&gt;&lt;wsp:rsid wsp:val=&quot;004161DC&quot;/&gt;&lt;wsp:rsid wsp:val=&quot;00421D51&quot;/&gt;&lt;wsp:rsid wsp:val=&quot;00433066&quot;/&gt;&lt;wsp:rsid wsp:val=&quot;004404E0&quot;/&gt;&lt;wsp:rsid wsp:val=&quot;00440740&quot;/&gt;&lt;wsp:rsid wsp:val=&quot;00444E2B&quot;/&gt;&lt;wsp:rsid wsp:val=&quot;004454EF&quot;/&gt;&lt;wsp:rsid wsp:val=&quot;004473DB&quot;/&gt;&lt;wsp:rsid wsp:val=&quot;004564AE&quot;/&gt;&lt;wsp:rsid wsp:val=&quot;00461E2D&quot;/&gt;&lt;wsp:rsid wsp:val=&quot;0046482B&quot;/&gt;&lt;wsp:rsid wsp:val=&quot;00466CFE&quot;/&gt;&lt;wsp:rsid wsp:val=&quot;00475770&quot;/&gt;&lt;wsp:rsid wsp:val=&quot;004832A4&quot;/&gt;&lt;wsp:rsid wsp:val=&quot;004905F1&quot;/&gt;&lt;wsp:rsid wsp:val=&quot;00494732&quot;/&gt;&lt;wsp:rsid wsp:val=&quot;004A277C&quot;/&gt;&lt;wsp:rsid wsp:val=&quot;004C52D0&quot;/&gt;&lt;wsp:rsid wsp:val=&quot;004C5D4D&quot;/&gt;&lt;wsp:rsid wsp:val=&quot;004D4FC5&quot;/&gt;&lt;wsp:rsid wsp:val=&quot;004D58B7&quot;/&gt;&lt;wsp:rsid wsp:val=&quot;004E3067&quot;/&gt;&lt;wsp:rsid wsp:val=&quot;004E3D7F&quot;/&gt;&lt;wsp:rsid wsp:val=&quot;004E5216&quot;/&gt;&lt;wsp:rsid wsp:val=&quot;004F1ED6&quot;/&gt;&lt;wsp:rsid wsp:val=&quot;004F661D&quot;/&gt;&lt;wsp:rsid wsp:val=&quot;00505D67&quot;/&gt;&lt;wsp:rsid wsp:val=&quot;00513AD6&quot;/&gt;&lt;wsp:rsid wsp:val=&quot;005152D2&quot;/&gt;&lt;wsp:rsid wsp:val=&quot;0051716D&quot;/&gt;&lt;wsp:rsid wsp:val=&quot;00520194&quot;/&gt;&lt;wsp:rsid wsp:val=&quot;00522743&quot;/&gt;&lt;wsp:rsid wsp:val=&quot;00523915&quot;/&gt;&lt;wsp:rsid wsp:val=&quot;00524786&quot;/&gt;&lt;wsp:rsid wsp:val=&quot;0055238E&quot;/&gt;&lt;wsp:rsid wsp:val=&quot;00552C49&quot;/&gt;&lt;wsp:rsid wsp:val=&quot;00555513&quot;/&gt;&lt;wsp:rsid wsp:val=&quot;005610B5&quot;/&gt;&lt;wsp:rsid wsp:val=&quot;0056171D&quot;/&gt;&lt;wsp:rsid wsp:val=&quot;00562B27&quot;/&gt;&lt;wsp:rsid wsp:val=&quot;00574A55&quot;/&gt;&lt;wsp:rsid wsp:val=&quot;00576B31&quot;/&gt;&lt;wsp:rsid wsp:val=&quot;00581648&quot;/&gt;&lt;wsp:rsid wsp:val=&quot;00582D6F&quot;/&gt;&lt;wsp:rsid wsp:val=&quot;00587116&quot;/&gt;&lt;wsp:rsid wsp:val=&quot;00590085&quot;/&gt;&lt;wsp:rsid wsp:val=&quot;005A0781&quot;/&gt;&lt;wsp:rsid wsp:val=&quot;005A0FB5&quot;/&gt;&lt;wsp:rsid wsp:val=&quot;005D01BA&quot;/&gt;&lt;wsp:rsid wsp:val=&quot;005D632F&quot;/&gt;&lt;wsp:rsid wsp:val=&quot;005E2357&quot;/&gt;&lt;wsp:rsid wsp:val=&quot;005F59D5&quot;/&gt;&lt;wsp:rsid wsp:val=&quot;006021A3&quot;/&gt;&lt;wsp:rsid wsp:val=&quot;0060509C&quot;/&gt;&lt;wsp:rsid wsp:val=&quot;00606C7E&quot;/&gt;&lt;wsp:rsid wsp:val=&quot;00607DDC&quot;/&gt;&lt;wsp:rsid wsp:val=&quot;006135D7&quot;/&gt;&lt;wsp:rsid wsp:val=&quot;00624F41&quot;/&gt;&lt;wsp:rsid wsp:val=&quot;00634AF2&quot;/&gt;&lt;wsp:rsid wsp:val=&quot;00644758&quot;/&gt;&lt;wsp:rsid wsp:val=&quot;00646A64&quot;/&gt;&lt;wsp:rsid wsp:val=&quot;006477BA&quot;/&gt;&lt;wsp:rsid wsp:val=&quot;0065636A&quot;/&gt;&lt;wsp:rsid wsp:val=&quot;00663812&quot;/&gt;&lt;wsp:rsid wsp:val=&quot;0066530E&quot;/&gt;&lt;wsp:rsid wsp:val=&quot;00665BEA&quot;/&gt;&lt;wsp:rsid wsp:val=&quot;006711F9&quot;/&gt;&lt;wsp:rsid wsp:val=&quot;00673DA7&quot;/&gt;&lt;wsp:rsid wsp:val=&quot;00673DC3&quot;/&gt;&lt;wsp:rsid wsp:val=&quot;00675DCD&quot;/&gt;&lt;wsp:rsid wsp:val=&quot;00685AE6&quot;/&gt;&lt;wsp:rsid wsp:val=&quot;006A6E92&quot;/&gt;&lt;wsp:rsid wsp:val=&quot;006A73A1&quot;/&gt;&lt;wsp:rsid wsp:val=&quot;006A7B1A&quot;/&gt;&lt;wsp:rsid wsp:val=&quot;006A7B3B&quot;/&gt;&lt;wsp:rsid wsp:val=&quot;006B2BAE&quot;/&gt;&lt;wsp:rsid wsp:val=&quot;006B57FB&quot;/&gt;&lt;wsp:rsid wsp:val=&quot;006C4297&quot;/&gt;&lt;wsp:rsid wsp:val=&quot;006E486D&quot;/&gt;&lt;wsp:rsid wsp:val=&quot;006E7D54&quot;/&gt;&lt;wsp:rsid wsp:val=&quot;006F2AC9&quot;/&gt;&lt;wsp:rsid wsp:val=&quot;006F5291&quot;/&gt;&lt;wsp:rsid wsp:val=&quot;007273D8&quot;/&gt;&lt;wsp:rsid wsp:val=&quot;007301AA&quot;/&gt;&lt;wsp:rsid wsp:val=&quot;007334C1&quot;/&gt;&lt;wsp:rsid wsp:val=&quot;00735FA6&quot;/&gt;&lt;wsp:rsid wsp:val=&quot;00741056&quot;/&gt;&lt;wsp:rsid wsp:val=&quot;00741ECB&quot;/&gt;&lt;wsp:rsid wsp:val=&quot;00741FCB&quot;/&gt;&lt;wsp:rsid wsp:val=&quot;00742D38&quot;/&gt;&lt;wsp:rsid wsp:val=&quot;00750B71&quot;/&gt;&lt;wsp:rsid wsp:val=&quot;00754363&quot;/&gt;&lt;wsp:rsid wsp:val=&quot;00754A0F&quot;/&gt;&lt;wsp:rsid wsp:val=&quot;00755697&quot;/&gt;&lt;wsp:rsid wsp:val=&quot;00755BE8&quot;/&gt;&lt;wsp:rsid wsp:val=&quot;00756713&quot;/&gt;&lt;wsp:rsid wsp:val=&quot;00756977&quot;/&gt;&lt;wsp:rsid wsp:val=&quot;00767B42&quot;/&gt;&lt;wsp:rsid wsp:val=&quot;00774731&quot;/&gt;&lt;wsp:rsid wsp:val=&quot;00783124&quot;/&gt;&lt;wsp:rsid wsp:val=&quot;00783DA7&quot;/&gt;&lt;wsp:rsid wsp:val=&quot;007862C3&quot;/&gt;&lt;wsp:rsid wsp:val=&quot;007A35BD&quot;/&gt;&lt;wsp:rsid wsp:val=&quot;007A3FBC&quot;/&gt;&lt;wsp:rsid wsp:val=&quot;007B3247&quot;/&gt;&lt;wsp:rsid wsp:val=&quot;007B5E25&quot;/&gt;&lt;wsp:rsid wsp:val=&quot;007D3E46&quot;/&gt;&lt;wsp:rsid wsp:val=&quot;007D6E27&quot;/&gt;&lt;wsp:rsid wsp:val=&quot;007D7EDC&quot;/&gt;&lt;wsp:rsid wsp:val=&quot;007E1656&quot;/&gt;&lt;wsp:rsid wsp:val=&quot;007E4388&quot;/&gt;&lt;wsp:rsid wsp:val=&quot;007F0D0B&quot;/&gt;&lt;wsp:rsid wsp:val=&quot;00813466&quot;/&gt;&lt;wsp:rsid wsp:val=&quot;008145F1&quot;/&gt;&lt;wsp:rsid wsp:val=&quot;00816F8A&quot;/&gt;&lt;wsp:rsid wsp:val=&quot;00827CA9&quot;/&gt;&lt;wsp:rsid wsp:val=&quot;00834D9A&quot;/&gt;&lt;wsp:rsid wsp:val=&quot;008420FC&quot;/&gt;&lt;wsp:rsid wsp:val=&quot;008424D3&quot;/&gt;&lt;wsp:rsid wsp:val=&quot;0085126F&quot;/&gt;&lt;wsp:rsid wsp:val=&quot;00854792&quot;/&gt;&lt;wsp:rsid wsp:val=&quot;00864F09&quot;/&gt;&lt;wsp:rsid wsp:val=&quot;0086704E&quot;/&gt;&lt;wsp:rsid wsp:val=&quot;008710E8&quot;/&gt;&lt;wsp:rsid wsp:val=&quot;00873BAD&quot;/&gt;&lt;wsp:rsid wsp:val=&quot;0087455C&quot;/&gt;&lt;wsp:rsid wsp:val=&quot;00874CE7&quot;/&gt;&lt;wsp:rsid wsp:val=&quot;008800E5&quot;/&gt;&lt;wsp:rsid wsp:val=&quot;008853B5&quot;/&gt;&lt;wsp:rsid wsp:val=&quot;008924AB&quot;/&gt;&lt;wsp:rsid wsp:val=&quot;008A1AA6&quot;/&gt;&lt;wsp:rsid wsp:val=&quot;008B2EB8&quot;/&gt;&lt;wsp:rsid wsp:val=&quot;008B63E6&quot;/&gt;&lt;wsp:rsid wsp:val=&quot;008B684D&quot;/&gt;&lt;wsp:rsid wsp:val=&quot;008C2D99&quot;/&gt;&lt;wsp:rsid wsp:val=&quot;008F0D18&quot;/&gt;&lt;wsp:rsid wsp:val=&quot;0090276B&quot;/&gt;&lt;wsp:rsid wsp:val=&quot;00906C4D&quot;/&gt;&lt;wsp:rsid wsp:val=&quot;00911633&quot;/&gt;&lt;wsp:rsid wsp:val=&quot;00915FD3&quot;/&gt;&lt;wsp:rsid wsp:val=&quot;009233EA&quot;/&gt;&lt;wsp:rsid wsp:val=&quot;00927A41&quot;/&gt;&lt;wsp:rsid wsp:val=&quot;00945D65&quot;/&gt;&lt;wsp:rsid wsp:val=&quot;00947DF0&quot;/&gt;&lt;wsp:rsid wsp:val=&quot;009525D8&quot;/&gt;&lt;wsp:rsid wsp:val=&quot;00953929&quot;/&gt;&lt;wsp:rsid wsp:val=&quot;0095658D&quot;/&gt;&lt;wsp:rsid wsp:val=&quot;009666EB&quot;/&gt;&lt;wsp:rsid wsp:val=&quot;0097161A&quot;/&gt;&lt;wsp:rsid wsp:val=&quot;009765DA&quot;/&gt;&lt;wsp:rsid wsp:val=&quot;0098072A&quot;/&gt;&lt;wsp:rsid wsp:val=&quot;00987A63&quot;/&gt;&lt;wsp:rsid wsp:val=&quot;00991B71&quot;/&gt;&lt;wsp:rsid wsp:val=&quot;00996650&quot;/&gt;&lt;wsp:rsid wsp:val=&quot;009A06B5&quot;/&gt;&lt;wsp:rsid wsp:val=&quot;009A071A&quot;/&gt;&lt;wsp:rsid wsp:val=&quot;009B7667&quot;/&gt;&lt;wsp:rsid wsp:val=&quot;009C1B6D&quot;/&gt;&lt;wsp:rsid wsp:val=&quot;009C5E6D&quot;/&gt;&lt;wsp:rsid wsp:val=&quot;009D1D04&quot;/&gt;&lt;wsp:rsid wsp:val=&quot;009E0A14&quot;/&gt;&lt;wsp:rsid wsp:val=&quot;009E5027&quot;/&gt;&lt;wsp:rsid wsp:val=&quot;009F53DE&quot;/&gt;&lt;wsp:rsid wsp:val=&quot;009F7B84&quot;/&gt;&lt;wsp:rsid wsp:val=&quot;00A0276A&quot;/&gt;&lt;wsp:rsid wsp:val=&quot;00A02FDC&quot;/&gt;&lt;wsp:rsid wsp:val=&quot;00A0413E&quot;/&gt;&lt;wsp:rsid wsp:val=&quot;00A04903&quot;/&gt;&lt;wsp:rsid wsp:val=&quot;00A2064F&quot;/&gt;&lt;wsp:rsid wsp:val=&quot;00A32CC4&quot;/&gt;&lt;wsp:rsid wsp:val=&quot;00A33560&quot;/&gt;&lt;wsp:rsid wsp:val=&quot;00A360B0&quot;/&gt;&lt;wsp:rsid wsp:val=&quot;00A56AA3&quot;/&gt;&lt;wsp:rsid wsp:val=&quot;00A57286&quot;/&gt;&lt;wsp:rsid wsp:val=&quot;00A578A8&quot;/&gt;&lt;wsp:rsid wsp:val=&quot;00A64CAE&quot;/&gt;&lt;wsp:rsid wsp:val=&quot;00A67619&quot;/&gt;&lt;wsp:rsid wsp:val=&quot;00A70560&quot;/&gt;&lt;wsp:rsid wsp:val=&quot;00A80F24&quot;/&gt;&lt;wsp:rsid wsp:val=&quot;00A8290F&quot;/&gt;&lt;wsp:rsid wsp:val=&quot;00A90B77&quot;/&gt;&lt;wsp:rsid wsp:val=&quot;00A92004&quot;/&gt;&lt;wsp:rsid wsp:val=&quot;00A92587&quot;/&gt;&lt;wsp:rsid wsp:val=&quot;00AA31B7&quot;/&gt;&lt;wsp:rsid wsp:val=&quot;00AA4112&quot;/&gt;&lt;wsp:rsid wsp:val=&quot;00AB05E6&quot;/&gt;&lt;wsp:rsid wsp:val=&quot;00AC1EC6&quot;/&gt;&lt;wsp:rsid wsp:val=&quot;00AC351F&quot;/&gt;&lt;wsp:rsid wsp:val=&quot;00AD5530&quot;/&gt;&lt;wsp:rsid wsp:val=&quot;00AE475F&quot;/&gt;&lt;wsp:rsid wsp:val=&quot;00AF0841&quot;/&gt;&lt;wsp:rsid wsp:val=&quot;00AF1C9A&quot;/&gt;&lt;wsp:rsid wsp:val=&quot;00AF5966&quot;/&gt;&lt;wsp:rsid wsp:val=&quot;00B02BD7&quot;/&gt;&lt;wsp:rsid wsp:val=&quot;00B064CC&quot;/&gt;&lt;wsp:rsid wsp:val=&quot;00B130F9&quot;/&gt;&lt;wsp:rsid wsp:val=&quot;00B136EC&quot;/&gt;&lt;wsp:rsid wsp:val=&quot;00B15F99&quot;/&gt;&lt;wsp:rsid wsp:val=&quot;00B2616A&quot;/&gt;&lt;wsp:rsid wsp:val=&quot;00B5420C&quot;/&gt;&lt;wsp:rsid wsp:val=&quot;00B54A68&quot;/&gt;&lt;wsp:rsid wsp:val=&quot;00B54DCA&quot;/&gt;&lt;wsp:rsid wsp:val=&quot;00B63080&quot;/&gt;&lt;wsp:rsid wsp:val=&quot;00B75809&quot;/&gt;&lt;wsp:rsid wsp:val=&quot;00B80728&quot;/&gt;&lt;wsp:rsid wsp:val=&quot;00B83D8C&quot;/&gt;&lt;wsp:rsid wsp:val=&quot;00B83EF4&quot;/&gt;&lt;wsp:rsid wsp:val=&quot;00B92F13&quot;/&gt;&lt;wsp:rsid wsp:val=&quot;00B930D7&quot;/&gt;&lt;wsp:rsid wsp:val=&quot;00BA57BD&quot;/&gt;&lt;wsp:rsid wsp:val=&quot;00BA65E6&quot;/&gt;&lt;wsp:rsid wsp:val=&quot;00BB3C67&quot;/&gt;&lt;wsp:rsid wsp:val=&quot;00BC3D9D&quot;/&gt;&lt;wsp:rsid wsp:val=&quot;00BD0046&quot;/&gt;&lt;wsp:rsid wsp:val=&quot;00BD0586&quot;/&gt;&lt;wsp:rsid wsp:val=&quot;00BD5E84&quot;/&gt;&lt;wsp:rsid wsp:val=&quot;00BD684E&quot;/&gt;&lt;wsp:rsid wsp:val=&quot;00BE0564&quot;/&gt;&lt;wsp:rsid wsp:val=&quot;00BE4E5F&quot;/&gt;&lt;wsp:rsid wsp:val=&quot;00BE7AD4&quot;/&gt;&lt;wsp:rsid wsp:val=&quot;00BF4DBC&quot;/&gt;&lt;wsp:rsid wsp:val=&quot;00C12CC0&quot;/&gt;&lt;wsp:rsid wsp:val=&quot;00C1401A&quot;/&gt;&lt;wsp:rsid wsp:val=&quot;00C149DA&quot;/&gt;&lt;wsp:rsid wsp:val=&quot;00C239AD&quot;/&gt;&lt;wsp:rsid wsp:val=&quot;00C25851&quot;/&gt;&lt;wsp:rsid wsp:val=&quot;00C30BA2&quot;/&gt;&lt;wsp:rsid wsp:val=&quot;00C32151&quot;/&gt;&lt;wsp:rsid wsp:val=&quot;00C33E68&quot;/&gt;&lt;wsp:rsid wsp:val=&quot;00C5565E&quot;/&gt;&lt;wsp:rsid wsp:val=&quot;00C62D84&quot;/&gt;&lt;wsp:rsid wsp:val=&quot;00CA1ABC&quot;/&gt;&lt;wsp:rsid wsp:val=&quot;00CA453E&quot;/&gt;&lt;wsp:rsid wsp:val=&quot;00CC75BC&quot;/&gt;&lt;wsp:rsid wsp:val=&quot;00CD03E1&quot;/&gt;&lt;wsp:rsid wsp:val=&quot;00CD2016&quot;/&gt;&lt;wsp:rsid wsp:val=&quot;00CD48F5&quot;/&gt;&lt;wsp:rsid wsp:val=&quot;00CE0175&quot;/&gt;&lt;wsp:rsid wsp:val=&quot;00CE4A42&quot;/&gt;&lt;wsp:rsid wsp:val=&quot;00CE5C86&quot;/&gt;&lt;wsp:rsid wsp:val=&quot;00CE63C9&quot;/&gt;&lt;wsp:rsid wsp:val=&quot;00CF41EC&quot;/&gt;&lt;wsp:rsid wsp:val=&quot;00CF541D&quot;/&gt;&lt;wsp:rsid wsp:val=&quot;00D04C6D&quot;/&gt;&lt;wsp:rsid wsp:val=&quot;00D06207&quot;/&gt;&lt;wsp:rsid wsp:val=&quot;00D07745&quot;/&gt;&lt;wsp:rsid wsp:val=&quot;00D26774&quot;/&gt;&lt;wsp:rsid wsp:val=&quot;00D327B9&quot;/&gt;&lt;wsp:rsid wsp:val=&quot;00D423DF&quot;/&gt;&lt;wsp:rsid wsp:val=&quot;00D43A95&quot;/&gt;&lt;wsp:rsid wsp:val=&quot;00D44DB7&quot;/&gt;&lt;wsp:rsid wsp:val=&quot;00D5079E&quot;/&gt;&lt;wsp:rsid wsp:val=&quot;00D54DE3&quot;/&gt;&lt;wsp:rsid wsp:val=&quot;00D634E4&quot;/&gt;&lt;wsp:rsid wsp:val=&quot;00D70455&quot;/&gt;&lt;wsp:rsid wsp:val=&quot;00D76E5E&quot;/&gt;&lt;wsp:rsid wsp:val=&quot;00D84100&quot;/&gt;&lt;wsp:rsid wsp:val=&quot;00D957B1&quot;/&gt;&lt;wsp:rsid wsp:val=&quot;00DA013A&quot;/&gt;&lt;wsp:rsid wsp:val=&quot;00DA7298&quot;/&gt;&lt;wsp:rsid wsp:val=&quot;00DB26A1&quot;/&gt;&lt;wsp:rsid wsp:val=&quot;00DB440B&quot;/&gt;&lt;wsp:rsid wsp:val=&quot;00DB76B6&quot;/&gt;&lt;wsp:rsid wsp:val=&quot;00DC65EC&quot;/&gt;&lt;wsp:rsid wsp:val=&quot;00DD1F6F&quot;/&gt;&lt;wsp:rsid wsp:val=&quot;00DE3127&quot;/&gt;&lt;wsp:rsid wsp:val=&quot;00DE7740&quot;/&gt;&lt;wsp:rsid wsp:val=&quot;00DF69E2&quot;/&gt;&lt;wsp:rsid wsp:val=&quot;00E013C6&quot;/&gt;&lt;wsp:rsid wsp:val=&quot;00E04E91&quot;/&gt;&lt;wsp:rsid wsp:val=&quot;00E0709B&quot;/&gt;&lt;wsp:rsid wsp:val=&quot;00E1288F&quot;/&gt;&lt;wsp:rsid wsp:val=&quot;00E144A7&quot;/&gt;&lt;wsp:rsid wsp:val=&quot;00E2033E&quot;/&gt;&lt;wsp:rsid wsp:val=&quot;00E2143E&quot;/&gt;&lt;wsp:rsid wsp:val=&quot;00E2282E&quot;/&gt;&lt;wsp:rsid wsp:val=&quot;00E23622&quot;/&gt;&lt;wsp:rsid wsp:val=&quot;00E24DA3&quot;/&gt;&lt;wsp:rsid wsp:val=&quot;00E41612&quot;/&gt;&lt;wsp:rsid wsp:val=&quot;00E44F36&quot;/&gt;&lt;wsp:rsid wsp:val=&quot;00E47298&quot;/&gt;&lt;wsp:rsid wsp:val=&quot;00E47B48&quot;/&gt;&lt;wsp:rsid wsp:val=&quot;00E56A4C&quot;/&gt;&lt;wsp:rsid wsp:val=&quot;00E604D5&quot;/&gt;&lt;wsp:rsid wsp:val=&quot;00E74F4E&quot;/&gt;&lt;wsp:rsid wsp:val=&quot;00E76174&quot;/&gt;&lt;wsp:rsid wsp:val=&quot;00E82BEE&quot;/&gt;&lt;wsp:rsid wsp:val=&quot;00E83AAB&quot;/&gt;&lt;wsp:rsid wsp:val=&quot;00E83E2D&quot;/&gt;&lt;wsp:rsid wsp:val=&quot;00E90C4E&quot;/&gt;&lt;wsp:rsid wsp:val=&quot;00E9338E&quot;/&gt;&lt;wsp:rsid wsp:val=&quot;00E9764B&quot;/&gt;&lt;wsp:rsid wsp:val=&quot;00EB25BD&quot;/&gt;&lt;wsp:rsid wsp:val=&quot;00EC1C12&quot;/&gt;&lt;wsp:rsid wsp:val=&quot;00EC1F24&quot;/&gt;&lt;wsp:rsid wsp:val=&quot;00EC3476&quot;/&gt;&lt;wsp:rsid wsp:val=&quot;00ED46F6&quot;/&gt;&lt;wsp:rsid wsp:val=&quot;00ED4D8A&quot;/&gt;&lt;wsp:rsid wsp:val=&quot;00ED5231&quot;/&gt;&lt;wsp:rsid wsp:val=&quot;00ED5957&quot;/&gt;&lt;wsp:rsid wsp:val=&quot;00EE1308&quot;/&gt;&lt;wsp:rsid wsp:val=&quot;00EE35F9&quot;/&gt;&lt;wsp:rsid wsp:val=&quot;00EE6C23&quot;/&gt;&lt;wsp:rsid wsp:val=&quot;00EF1032&quot;/&gt;&lt;wsp:rsid wsp:val=&quot;00EF3ABB&quot;/&gt;&lt;wsp:rsid wsp:val=&quot;00EF49A8&quot;/&gt;&lt;wsp:rsid wsp:val=&quot;00EF6DEF&quot;/&gt;&lt;wsp:rsid wsp:val=&quot;00F00044&quot;/&gt;&lt;wsp:rsid wsp:val=&quot;00F00A7F&quot;/&gt;&lt;wsp:rsid wsp:val=&quot;00F00D10&quot;/&gt;&lt;wsp:rsid wsp:val=&quot;00F0352F&quot;/&gt;&lt;wsp:rsid wsp:val=&quot;00F06C66&quot;/&gt;&lt;wsp:rsid wsp:val=&quot;00F1260D&quot;/&gt;&lt;wsp:rsid wsp:val=&quot;00F13BF2&quot;/&gt;&lt;wsp:rsid wsp:val=&quot;00F13FA7&quot;/&gt;&lt;wsp:rsid wsp:val=&quot;00F14DDD&quot;/&gt;&lt;wsp:rsid wsp:val=&quot;00F16359&quot;/&gt;&lt;wsp:rsid wsp:val=&quot;00F16953&quot;/&gt;&lt;wsp:rsid wsp:val=&quot;00F17A90&quot;/&gt;&lt;wsp:rsid wsp:val=&quot;00F233F4&quot;/&gt;&lt;wsp:rsid wsp:val=&quot;00F25170&quot;/&gt;&lt;wsp:rsid wsp:val=&quot;00F253C2&quot;/&gt;&lt;wsp:rsid wsp:val=&quot;00F3258C&quot;/&gt;&lt;wsp:rsid wsp:val=&quot;00F3612E&quot;/&gt;&lt;wsp:rsid wsp:val=&quot;00F45511&quot;/&gt;&lt;wsp:rsid wsp:val=&quot;00F466B5&quot;/&gt;&lt;wsp:rsid wsp:val=&quot;00F5417F&quot;/&gt;&lt;wsp:rsid wsp:val=&quot;00F57481&quot;/&gt;&lt;wsp:rsid wsp:val=&quot;00F61C37&quot;/&gt;&lt;wsp:rsid wsp:val=&quot;00F624CF&quot;/&gt;&lt;wsp:rsid wsp:val=&quot;00F64CE6&quot;/&gt;&lt;wsp:rsid wsp:val=&quot;00F777ED&quot;/&gt;&lt;wsp:rsid wsp:val=&quot;00F8305E&quot;/&gt;&lt;wsp:rsid wsp:val=&quot;00F84979&quot;/&gt;&lt;wsp:rsid wsp:val=&quot;00F869F0&quot;/&gt;&lt;wsp:rsid wsp:val=&quot;00FB357D&quot;/&gt;&lt;wsp:rsid wsp:val=&quot;00FB618E&quot;/&gt;&lt;wsp:rsid wsp:val=&quot;00FC1A56&quot;/&gt;&lt;wsp:rsid wsp:val=&quot;00FC1F17&quot;/&gt;&lt;wsp:rsid wsp:val=&quot;00FC32BB&quot;/&gt;&lt;wsp:rsid wsp:val=&quot;00FC4528&quot;/&gt;&lt;wsp:rsid wsp:val=&quot;00FD0C40&quot;/&gt;&lt;wsp:rsid wsp:val=&quot;00FD3A6E&quot;/&gt;&lt;wsp:rsid wsp:val=&quot;00FE1D3F&quot;/&gt;&lt;wsp:rsid wsp:val=&quot;00FE4081&quot;/&gt;&lt;wsp:rsid wsp:val=&quot;00FE79F5&quot;/&gt;&lt;wsp:rsid wsp:val=&quot;00FF2FA9&quot;/&gt;&lt;wsp:rsid wsp:val=&quot;00FF38A6&quot;/&gt;&lt;wsp:rsid wsp:val=&quot;00FF4E4B&quot;/&gt;&lt;/wsp:rsids&gt;&lt;/w:docPr&gt;&lt;w:body&gt;&lt;wx:sect&gt;&lt;w:p wsp:rsidR=&quot;00000000&quot; wsp:rsidRDefault=&quot;00A360B0&quot; wsp:rsidP=&quot;00A360B0&quot;&gt;&lt;m:oMathPara&gt;&lt;m:oMath&gt;&lt;m:r&gt;&lt;w:rPr&gt;&lt;w:rFonts w:ascii=&quot;Cambria Math&quot; w:h-ansi=&quot;Cambria Math&quot;/&gt;&lt;wx:font wx:val=&quot;Cambria Math&quot;/&gt;&lt;w:i/&gt;&lt;w:lang w:val=&quot;EN-US&quot; w:bidi=&quot;TH&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A56AA3" w:rsidRPr="00A56AA3">
        <w:rPr>
          <w:lang w:val="en-US" w:bidi="th-TH"/>
        </w:rPr>
        <w:instrText xml:space="preserve"> </w:instrText>
      </w:r>
      <w:r w:rsidR="00A56AA3" w:rsidRPr="00A56AA3">
        <w:rPr>
          <w:lang w:val="en-US" w:bidi="th-TH"/>
        </w:rPr>
        <w:fldChar w:fldCharType="separate"/>
      </w:r>
      <m:oMath>
        <m:r>
          <m:rPr>
            <m:sty m:val="p"/>
          </m:rPr>
          <w:rPr>
            <w:rFonts w:ascii="Cambria Math" w:hAnsi="Cambria Math"/>
            <w:lang w:val="en-US" w:bidi="th-TH"/>
          </w:rPr>
          <m:t xml:space="preserve"> θ</m:t>
        </m:r>
      </m:oMath>
      <w:r w:rsidR="00BD01B1" w:rsidDel="00BD01B1">
        <w:rPr>
          <w:noProof/>
          <w:position w:val="-6"/>
        </w:rPr>
        <w:t xml:space="preserve"> </w:t>
      </w:r>
      <w:r w:rsidR="00A56AA3" w:rsidRPr="00A56AA3">
        <w:rPr>
          <w:lang w:val="en-US" w:bidi="th-TH"/>
        </w:rPr>
        <w:fldChar w:fldCharType="end"/>
      </w:r>
      <w:r w:rsidRPr="00555513">
        <w:rPr>
          <w:lang w:val="en-US" w:bidi="th-TH"/>
        </w:rPr>
        <w:t xml:space="preserve"> is the </w:t>
      </w:r>
      <m:oMath>
        <m:r>
          <m:rPr>
            <m:nor/>
          </m:rPr>
          <w:rPr>
            <w:rFonts w:ascii="Cambria Math" w:hAnsi="Cambria Math"/>
            <w:lang w:val="en-US" w:bidi="th-TH"/>
          </w:rPr>
          <m:t>SVR</m:t>
        </m:r>
      </m:oMath>
      <w:r w:rsidRPr="00555513">
        <w:rPr>
          <w:lang w:val="en-US" w:bidi="th-TH"/>
        </w:rPr>
        <w:t xml:space="preserve"> model </w:t>
      </w:r>
      <w:proofErr w:type="gramStart"/>
      <w:r w:rsidRPr="00555513">
        <w:rPr>
          <w:lang w:val="en-US" w:bidi="th-TH"/>
        </w:rPr>
        <w:t>parameters.</w:t>
      </w:r>
      <w:proofErr w:type="gramEnd"/>
    </w:p>
    <w:p w14:paraId="2D26A87A" w14:textId="77777777" w:rsidR="0014596D" w:rsidRPr="00555513" w:rsidRDefault="0014596D" w:rsidP="0014596D">
      <w:pPr>
        <w:spacing w:line="360" w:lineRule="auto"/>
        <w:jc w:val="both"/>
        <w:rPr>
          <w:lang w:val="en-US" w:bidi="th-TH"/>
        </w:rPr>
      </w:pPr>
    </w:p>
    <w:p w14:paraId="3F1A2B49" w14:textId="548A1F93" w:rsidR="0014596D" w:rsidRDefault="0014596D" w:rsidP="0014596D">
      <w:pPr>
        <w:spacing w:line="360" w:lineRule="auto"/>
        <w:jc w:val="both"/>
        <w:rPr>
          <w:lang w:val="en-US" w:bidi="th-TH"/>
        </w:rPr>
      </w:pPr>
      <w:r w:rsidRPr="00555513">
        <w:rPr>
          <w:lang w:val="en-US" w:bidi="th-TH"/>
        </w:rPr>
        <w:t>During the mo</w:t>
      </w:r>
      <w:r>
        <w:rPr>
          <w:lang w:val="en-US" w:bidi="th-TH"/>
        </w:rPr>
        <w:t>del calibration, the parameters</w:t>
      </w:r>
      <w:r w:rsidRPr="00555513">
        <w:rPr>
          <w:lang w:val="en-US" w:bidi="th-TH"/>
        </w:rPr>
        <w:t xml:space="preserve"> </w:t>
      </w:r>
      <w:bookmarkStart w:id="10" w:name="OLE_LINK49"/>
      <w:bookmarkStart w:id="11" w:name="OLE_LINK50"/>
      <m:oMath>
        <m:r>
          <w:rPr>
            <w:rFonts w:ascii="Cambria Math" w:hAnsi="Cambria Math"/>
            <w:lang w:val="en-US" w:bidi="th-TH"/>
          </w:rPr>
          <m:t>θ</m:t>
        </m:r>
      </m:oMath>
      <w:bookmarkEnd w:id="10"/>
      <w:bookmarkEnd w:id="11"/>
      <w:r w:rsidR="00BD01B1" w:rsidRPr="00555513">
        <w:rPr>
          <w:lang w:val="en-US" w:bidi="th-TH"/>
        </w:rPr>
        <w:t xml:space="preserve"> </w:t>
      </w:r>
      <w:r w:rsidRPr="00555513">
        <w:rPr>
          <w:lang w:val="en-US" w:bidi="th-TH"/>
        </w:rPr>
        <w:t xml:space="preserve">are optimized using the training data such that the </w:t>
      </w:r>
      <w:bookmarkStart w:id="12" w:name="OLE_LINK64"/>
      <m:oMath>
        <m:r>
          <m:rPr>
            <m:nor/>
          </m:rPr>
          <w:rPr>
            <w:rFonts w:ascii="Cambria Math" w:hAnsi="Cambria Math"/>
            <w:lang w:val="en-US" w:bidi="th-TH"/>
          </w:rPr>
          <m:t>SVR</m:t>
        </m:r>
      </m:oMath>
      <w:bookmarkEnd w:id="12"/>
      <w:r w:rsidRPr="00555513">
        <w:rPr>
          <w:lang w:val="en-US" w:bidi="th-TH"/>
        </w:rPr>
        <w:t xml:space="preserve"> model can estimate </w:t>
      </w:r>
      <m:oMath>
        <m:sSup>
          <m:sSupPr>
            <m:ctrlPr>
              <w:rPr>
                <w:rFonts w:ascii="Cambria Math" w:hAnsi="Cambria Math"/>
                <w:i/>
                <w:lang w:val="en-US" w:bidi="th-TH"/>
              </w:rPr>
            </m:ctrlPr>
          </m:sSupPr>
          <m:e>
            <m:acc>
              <m:accPr>
                <m:ctrlPr>
                  <w:rPr>
                    <w:rFonts w:ascii="Cambria Math" w:hAnsi="Cambria Math"/>
                    <w:i/>
                    <w:lang w:val="en-US" w:bidi="th-TH"/>
                  </w:rPr>
                </m:ctrlPr>
              </m:accPr>
              <m:e>
                <m:r>
                  <w:rPr>
                    <w:rFonts w:ascii="Cambria Math" w:hAnsi="Cambria Math"/>
                    <w:lang w:val="en-US" w:bidi="th-TH"/>
                  </w:rPr>
                  <m:t>y</m:t>
                </m:r>
              </m:e>
            </m:acc>
          </m:e>
          <m:sup>
            <m:r>
              <w:rPr>
                <w:rFonts w:ascii="Cambria Math" w:hAnsi="Cambria Math"/>
                <w:lang w:val="en-US" w:bidi="th-TH"/>
              </w:rPr>
              <m:t>(i)</m:t>
            </m:r>
          </m:sup>
        </m:sSup>
      </m:oMath>
      <w:r w:rsidR="00BD01B1">
        <w:rPr>
          <w:lang w:val="en-US" w:bidi="th-TH"/>
        </w:rPr>
        <w:t xml:space="preserve"> </w:t>
      </w:r>
      <w:r w:rsidRPr="00555513">
        <w:rPr>
          <w:lang w:val="en-US" w:bidi="th-TH"/>
        </w:rPr>
        <w:t xml:space="preserve">that deviates from </w:t>
      </w:r>
      <w:bookmarkStart w:id="13" w:name="OLE_LINK57"/>
      <m:oMath>
        <m:sSup>
          <m:sSupPr>
            <m:ctrlPr>
              <w:rPr>
                <w:rFonts w:ascii="Cambria Math" w:hAnsi="Cambria Math"/>
                <w:i/>
                <w:lang w:val="en-US" w:bidi="th-TH"/>
              </w:rPr>
            </m:ctrlPr>
          </m:sSupPr>
          <m:e>
            <m:r>
              <w:rPr>
                <w:rFonts w:ascii="Cambria Math" w:hAnsi="Cambria Math"/>
                <w:lang w:val="en-US" w:bidi="th-TH"/>
              </w:rPr>
              <m:t>y</m:t>
            </m:r>
          </m:e>
          <m:sup>
            <m:r>
              <w:rPr>
                <w:rFonts w:ascii="Cambria Math" w:hAnsi="Cambria Math"/>
                <w:lang w:val="en-US" w:bidi="th-TH"/>
              </w:rPr>
              <m:t>(i)</m:t>
            </m:r>
          </m:sup>
        </m:sSup>
      </m:oMath>
      <w:bookmarkEnd w:id="13"/>
      <w:r w:rsidRPr="00555513">
        <w:rPr>
          <w:lang w:val="en-US" w:bidi="th-TH"/>
        </w:rPr>
        <w:t xml:space="preserve"> by a value no greater than an epsilon </w:t>
      </w:r>
      <w:bookmarkStart w:id="14" w:name="OLE_LINK61"/>
      <w:bookmarkStart w:id="15" w:name="OLE_LINK62"/>
      <m:oMath>
        <m:r>
          <w:rPr>
            <w:rFonts w:ascii="Cambria Math" w:hAnsi="Cambria Math"/>
            <w:lang w:val="en-US" w:bidi="th-TH"/>
          </w:rPr>
          <m:t>ε</m:t>
        </m:r>
      </m:oMath>
      <w:bookmarkEnd w:id="14"/>
      <w:bookmarkEnd w:id="15"/>
      <w:r w:rsidR="002635CE" w:rsidRPr="00A56AA3" w:rsidDel="002635CE">
        <w:rPr>
          <w:lang w:val="en-US" w:bidi="th-TH"/>
        </w:rPr>
        <w:t xml:space="preserve"> </w:t>
      </w:r>
      <w:r w:rsidRPr="00555513">
        <w:rPr>
          <w:lang w:val="en-US" w:bidi="th-TH"/>
        </w:rPr>
        <w:t>for each</w:t>
      </w:r>
      <w:r w:rsidR="002635CE">
        <w:rPr>
          <w:lang w:val="en-US" w:bidi="th-TH"/>
        </w:rPr>
        <w:t xml:space="preserve"> </w:t>
      </w:r>
      <m:oMath>
        <m:sSup>
          <m:sSupPr>
            <m:ctrlPr>
              <w:rPr>
                <w:rFonts w:ascii="Cambria Math" w:hAnsi="Cambria Math"/>
                <w:i/>
                <w:lang w:val="en-US" w:bidi="th-TH"/>
              </w:rPr>
            </m:ctrlPr>
          </m:sSupPr>
          <m:e>
            <m:r>
              <m:rPr>
                <m:sty m:val="bi"/>
              </m:rPr>
              <w:rPr>
                <w:rFonts w:ascii="Cambria Math" w:hAnsi="Cambria Math"/>
                <w:lang w:val="en-US" w:bidi="th-TH"/>
              </w:rPr>
              <m:t>x</m:t>
            </m:r>
          </m:e>
          <m:sup>
            <m:r>
              <w:rPr>
                <w:rFonts w:ascii="Cambria Math" w:hAnsi="Cambria Math"/>
                <w:lang w:val="en-US" w:bidi="th-TH"/>
              </w:rPr>
              <m:t>(i)</m:t>
            </m:r>
          </m:sup>
        </m:sSup>
      </m:oMath>
      <w:r w:rsidRPr="00555513">
        <w:rPr>
          <w:lang w:val="en-US" w:bidi="th-TH"/>
        </w:rPr>
        <w:t>. This calibration process stops when it has reached convergence. The hyperparameter</w:t>
      </w:r>
      <w:r>
        <w:rPr>
          <w:lang w:val="en-US" w:bidi="th-TH"/>
        </w:rPr>
        <w:t>s</w:t>
      </w:r>
      <w:r w:rsidRPr="00555513">
        <w:rPr>
          <w:lang w:val="en-US" w:bidi="th-TH"/>
        </w:rPr>
        <w:t xml:space="preserve"> of the </w:t>
      </w:r>
      <m:oMath>
        <m:r>
          <m:rPr>
            <m:nor/>
          </m:rPr>
          <w:rPr>
            <w:rFonts w:ascii="Cambria Math" w:hAnsi="Cambria Math"/>
            <w:lang w:val="en-US" w:bidi="th-TH"/>
          </w:rPr>
          <m:t>SVR</m:t>
        </m:r>
      </m:oMath>
      <w:r w:rsidR="004106A9" w:rsidRPr="00555513" w:rsidDel="004106A9">
        <w:rPr>
          <w:lang w:val="en-US" w:bidi="th-TH"/>
        </w:rPr>
        <w:t xml:space="preserve"> </w:t>
      </w:r>
      <w:r w:rsidRPr="00555513">
        <w:rPr>
          <w:lang w:val="en-US" w:bidi="th-TH"/>
        </w:rPr>
        <w:t>model</w:t>
      </w:r>
      <w:r w:rsidR="00BA0D69">
        <w:rPr>
          <w:lang w:val="en-US" w:bidi="th-TH"/>
        </w:rPr>
        <w:t xml:space="preserve"> </w:t>
      </w:r>
      <w:r w:rsidRPr="00555513">
        <w:rPr>
          <w:lang w:val="en-US" w:bidi="th-TH"/>
        </w:rPr>
        <w:t>such as kernel function</w:t>
      </w:r>
      <w:r>
        <w:rPr>
          <w:lang w:val="en-US" w:bidi="th-TH"/>
        </w:rPr>
        <w:t xml:space="preserve">, </w:t>
      </w:r>
      <m:oMath>
        <m:r>
          <w:rPr>
            <w:rFonts w:ascii="Cambria Math" w:hAnsi="Cambria Math"/>
            <w:lang w:val="en-US" w:bidi="th-TH"/>
          </w:rPr>
          <m:t>C</m:t>
        </m:r>
      </m:oMath>
      <w:r w:rsidR="00BA0D69" w:rsidRPr="00A56AA3" w:rsidDel="00BA0D69">
        <w:rPr>
          <w:lang w:val="en-US" w:bidi="th-TH"/>
        </w:rPr>
        <w:t xml:space="preserve"> </w:t>
      </w:r>
      <w:r>
        <w:rPr>
          <w:lang w:val="en-US" w:bidi="th-TH"/>
        </w:rPr>
        <w:t xml:space="preserve">and </w:t>
      </w:r>
      <m:oMath>
        <m:r>
          <w:rPr>
            <w:rFonts w:ascii="Cambria Math" w:hAnsi="Cambria Math"/>
            <w:lang w:val="en-US" w:bidi="th-TH"/>
          </w:rPr>
          <m:t>ε</m:t>
        </m:r>
      </m:oMath>
      <w:r w:rsidR="00BA0D69">
        <w:rPr>
          <w:lang w:val="en-US" w:bidi="th-TH"/>
        </w:rPr>
        <w:t xml:space="preserve"> </w:t>
      </w:r>
      <w:r w:rsidRPr="00555513">
        <w:rPr>
          <w:lang w:val="en-US" w:bidi="th-TH"/>
        </w:rPr>
        <w:t>are chosen via a grid search with 10-fold cross-validation on the training data. The best hyperparameters are the ones that give the lowest mean-squared-error (MSE), and they vary across subjects.</w:t>
      </w:r>
      <w:r w:rsidR="00BA0D69">
        <w:rPr>
          <w:lang w:val="en-US" w:bidi="th-TH"/>
        </w:rPr>
        <w:t xml:space="preserve"> </w:t>
      </w:r>
      <w:r w:rsidR="00BA0D69" w:rsidRPr="00A04A33">
        <w:rPr>
          <w:color w:val="000000"/>
          <w:szCs w:val="36"/>
        </w:rPr>
        <w:t xml:space="preserve">Supplementary </w:t>
      </w:r>
      <w:r w:rsidR="00BA0D69">
        <w:rPr>
          <w:lang w:val="en-US" w:bidi="th-TH"/>
        </w:rPr>
        <w:t>Table 3</w:t>
      </w:r>
      <w:r>
        <w:rPr>
          <w:lang w:val="en-US" w:bidi="th-TH"/>
        </w:rPr>
        <w:t xml:space="preserve"> </w:t>
      </w:r>
      <w:r w:rsidRPr="00555513">
        <w:rPr>
          <w:lang w:val="en-US" w:bidi="th-TH"/>
        </w:rPr>
        <w:t>shows a range of the hyperparameters supplied during the model calibration.</w:t>
      </w:r>
    </w:p>
    <w:p w14:paraId="69FB56A0" w14:textId="77777777" w:rsidR="0014596D" w:rsidRDefault="0014596D" w:rsidP="0014596D">
      <w:pPr>
        <w:spacing w:line="360" w:lineRule="auto"/>
        <w:rPr>
          <w:lang w:val="en-US" w:bidi="th-TH"/>
        </w:rPr>
      </w:pPr>
    </w:p>
    <w:p w14:paraId="6A37206C" w14:textId="77777777" w:rsidR="0014596D" w:rsidRPr="00555513" w:rsidRDefault="0014596D" w:rsidP="0014596D">
      <w:pPr>
        <w:spacing w:line="360" w:lineRule="auto"/>
        <w:jc w:val="both"/>
        <w:rPr>
          <w:lang w:val="en-US" w:bidi="th-TH"/>
        </w:rPr>
      </w:pPr>
      <w:r w:rsidRPr="00555513">
        <w:rPr>
          <w:lang w:val="en-US" w:bidi="th-TH"/>
        </w:rPr>
        <w:t xml:space="preserve">After the model calibration, the model </w:t>
      </w:r>
      <w:r>
        <w:rPr>
          <w:lang w:val="en-US" w:bidi="th-TH"/>
        </w:rPr>
        <w:t>was</w:t>
      </w:r>
      <w:r w:rsidRPr="00555513">
        <w:rPr>
          <w:lang w:val="en-US" w:bidi="th-TH"/>
        </w:rPr>
        <w:t xml:space="preserve"> applied to the upcoming acceleration data from the same subject. </w:t>
      </w:r>
      <w:r>
        <w:rPr>
          <w:lang w:val="en-US" w:bidi="th-TH"/>
        </w:rPr>
        <w:t>Our model estimated</w:t>
      </w:r>
      <w:r w:rsidRPr="00555513">
        <w:rPr>
          <w:lang w:val="en-US" w:bidi="th-TH"/>
        </w:rPr>
        <w:t xml:space="preserve"> the walking speed </w:t>
      </w:r>
      <w:r>
        <w:rPr>
          <w:lang w:val="en-US" w:bidi="th-TH"/>
        </w:rPr>
        <w:t>at each step;</w:t>
      </w:r>
      <w:r w:rsidRPr="00555513">
        <w:rPr>
          <w:lang w:val="en-US" w:bidi="th-TH"/>
        </w:rPr>
        <w:t xml:space="preserve"> the speed can be </w:t>
      </w:r>
      <w:r>
        <w:rPr>
          <w:lang w:val="en-US" w:bidi="th-TH"/>
        </w:rPr>
        <w:t>calculated as</w:t>
      </w:r>
      <w:r w:rsidRPr="00555513">
        <w:rPr>
          <w:lang w:val="en-US" w:bidi="th-TH"/>
        </w:rPr>
        <w:t xml:space="preserve"> the average of the speed estimated from all steps during such walking period.</w:t>
      </w:r>
    </w:p>
    <w:p w14:paraId="5FE3C971" w14:textId="77777777" w:rsidR="0014596D" w:rsidRPr="00555513" w:rsidRDefault="0014596D" w:rsidP="0014596D">
      <w:pPr>
        <w:spacing w:line="360" w:lineRule="auto"/>
        <w:jc w:val="both"/>
        <w:rPr>
          <w:lang w:val="en-US" w:bidi="th-TH"/>
        </w:rPr>
      </w:pPr>
    </w:p>
    <w:p w14:paraId="40B3D7B5" w14:textId="77777777" w:rsidR="0014596D" w:rsidRDefault="0014596D" w:rsidP="0014596D">
      <w:pPr>
        <w:spacing w:line="360" w:lineRule="auto"/>
        <w:jc w:val="both"/>
        <w:rPr>
          <w:lang w:val="en-US" w:bidi="th-TH"/>
        </w:rPr>
      </w:pPr>
      <w:r w:rsidRPr="00555513">
        <w:rPr>
          <w:lang w:val="en-US" w:bidi="th-TH"/>
        </w:rPr>
        <w:t xml:space="preserve">Our </w:t>
      </w:r>
      <w:r>
        <w:rPr>
          <w:lang w:val="en-US" w:bidi="th-TH"/>
        </w:rPr>
        <w:t xml:space="preserve">rationale for using a </w:t>
      </w:r>
      <w:r w:rsidRPr="00555513">
        <w:rPr>
          <w:lang w:val="en-US" w:bidi="th-TH"/>
        </w:rPr>
        <w:t xml:space="preserve">model </w:t>
      </w:r>
      <w:r>
        <w:rPr>
          <w:lang w:val="en-US" w:bidi="th-TH"/>
        </w:rPr>
        <w:t xml:space="preserve">that </w:t>
      </w:r>
      <w:r w:rsidRPr="00555513">
        <w:rPr>
          <w:lang w:val="en-US" w:bidi="th-TH"/>
        </w:rPr>
        <w:t>estimates walking</w:t>
      </w:r>
      <w:r>
        <w:rPr>
          <w:lang w:val="en-US" w:bidi="th-TH"/>
        </w:rPr>
        <w:t xml:space="preserve"> speed</w:t>
      </w:r>
      <w:r w:rsidRPr="00555513">
        <w:rPr>
          <w:lang w:val="en-US" w:bidi="th-TH"/>
        </w:rPr>
        <w:t xml:space="preserve"> for each step </w:t>
      </w:r>
      <w:r>
        <w:rPr>
          <w:lang w:val="en-US" w:bidi="th-TH"/>
        </w:rPr>
        <w:t xml:space="preserve">is that </w:t>
      </w:r>
      <w:r w:rsidRPr="00555513">
        <w:rPr>
          <w:lang w:val="en-US" w:bidi="th-TH"/>
        </w:rPr>
        <w:t xml:space="preserve">people can walk </w:t>
      </w:r>
      <w:r>
        <w:rPr>
          <w:lang w:val="en-US" w:bidi="th-TH"/>
        </w:rPr>
        <w:t>at</w:t>
      </w:r>
      <w:r w:rsidRPr="00555513">
        <w:rPr>
          <w:lang w:val="en-US" w:bidi="th-TH"/>
        </w:rPr>
        <w:t xml:space="preserve"> different speeds </w:t>
      </w:r>
      <w:r>
        <w:rPr>
          <w:lang w:val="en-US" w:bidi="th-TH"/>
        </w:rPr>
        <w:t xml:space="preserve">during a period of </w:t>
      </w:r>
      <w:r w:rsidRPr="00555513">
        <w:rPr>
          <w:lang w:val="en-US" w:bidi="th-TH"/>
        </w:rPr>
        <w:t>sustained walk</w:t>
      </w:r>
      <w:r>
        <w:rPr>
          <w:lang w:val="en-US" w:bidi="th-TH"/>
        </w:rPr>
        <w:t>ing</w:t>
      </w:r>
      <w:r w:rsidR="008424D3">
        <w:rPr>
          <w:lang w:val="en-US" w:bidi="th-TH"/>
        </w:rPr>
        <w:t xml:space="preserve">. </w:t>
      </w:r>
      <w:r>
        <w:rPr>
          <w:lang w:val="en-US" w:bidi="th-TH"/>
        </w:rPr>
        <w:t>Also</w:t>
      </w:r>
      <w:r w:rsidRPr="00555513">
        <w:rPr>
          <w:lang w:val="en-US" w:bidi="th-TH"/>
        </w:rPr>
        <w:t xml:space="preserve">, splitting a sustained walk </w:t>
      </w:r>
      <w:r w:rsidRPr="00555513">
        <w:rPr>
          <w:lang w:val="en-US" w:bidi="th-TH"/>
        </w:rPr>
        <w:lastRenderedPageBreak/>
        <w:t xml:space="preserve">into steps </w:t>
      </w:r>
      <w:r w:rsidR="008424D3">
        <w:rPr>
          <w:lang w:val="en-US" w:bidi="th-TH"/>
        </w:rPr>
        <w:t xml:space="preserve">simplified </w:t>
      </w:r>
      <w:r w:rsidRPr="00555513">
        <w:rPr>
          <w:lang w:val="en-US" w:bidi="th-TH"/>
        </w:rPr>
        <w:t xml:space="preserve">the feature extraction process </w:t>
      </w:r>
      <w:r>
        <w:rPr>
          <w:lang w:val="en-US" w:bidi="th-TH"/>
        </w:rPr>
        <w:t xml:space="preserve">allowing us </w:t>
      </w:r>
      <w:r w:rsidRPr="00555513">
        <w:rPr>
          <w:lang w:val="en-US" w:bidi="th-TH"/>
        </w:rPr>
        <w:t>to derive interpretable features from the step data.</w:t>
      </w:r>
    </w:p>
    <w:p w14:paraId="4E67048F" w14:textId="77777777" w:rsidR="0014596D" w:rsidRDefault="0014596D" w:rsidP="0014596D"/>
    <w:p w14:paraId="6126B891" w14:textId="77777777" w:rsidR="006C4297" w:rsidRPr="00BC29F8" w:rsidRDefault="006C4297" w:rsidP="00BC29F8">
      <w:pPr>
        <w:pStyle w:val="Heading1"/>
        <w:numPr>
          <w:ilvl w:val="0"/>
          <w:numId w:val="0"/>
        </w:numPr>
        <w:ind w:left="360" w:hanging="360"/>
        <w:rPr>
          <w:bCs/>
          <w:i/>
          <w:iCs/>
          <w:szCs w:val="20"/>
        </w:rPr>
      </w:pPr>
      <w:r w:rsidRPr="00BC29F8">
        <w:rPr>
          <w:b w:val="0"/>
          <w:bCs/>
          <w:i/>
          <w:iCs/>
          <w:sz w:val="24"/>
          <w:szCs w:val="20"/>
        </w:rPr>
        <w:t>Development of a healthy volunteer gait speed model</w:t>
      </w:r>
    </w:p>
    <w:p w14:paraId="25836B9E" w14:textId="1F12A979" w:rsidR="006C4297" w:rsidRDefault="006C4297" w:rsidP="006C4297">
      <w:pPr>
        <w:spacing w:line="360" w:lineRule="auto"/>
        <w:jc w:val="both"/>
        <w:rPr>
          <w:lang w:val="en-US" w:bidi="th-TH"/>
        </w:rPr>
      </w:pPr>
      <w:r>
        <w:t>To highlight potential limitations of use of a generic (rather than a personali</w:t>
      </w:r>
      <w:r w:rsidR="009C1D73">
        <w:t>z</w:t>
      </w:r>
      <w:r>
        <w:t xml:space="preserve">ed) model for estimation of gait speed from actigraphy data, the same SVR method was used to </w:t>
      </w:r>
      <w:r w:rsidR="00262087">
        <w:t xml:space="preserve">calibrate </w:t>
      </w:r>
      <w:r>
        <w:t>a model from grouped data collected previously from healthy volunteers.  Data from 7</w:t>
      </w:r>
      <w:r w:rsidR="00262087">
        <w:t xml:space="preserve"> </w:t>
      </w:r>
      <w:r w:rsidRPr="00D327B9">
        <w:rPr>
          <w:lang w:val="en-US" w:bidi="th-TH"/>
        </w:rPr>
        <w:t>healthy subjects (</w:t>
      </w:r>
      <w:r>
        <w:rPr>
          <w:lang w:val="en-US" w:bidi="th-TH"/>
        </w:rPr>
        <w:t>6</w:t>
      </w:r>
      <w:r w:rsidRPr="00D327B9">
        <w:rPr>
          <w:lang w:val="en-US" w:bidi="th-TH"/>
        </w:rPr>
        <w:t xml:space="preserve"> men</w:t>
      </w:r>
      <w:r>
        <w:rPr>
          <w:lang w:val="en-US" w:bidi="th-TH"/>
        </w:rPr>
        <w:t xml:space="preserve">, </w:t>
      </w:r>
      <w:r w:rsidRPr="00D327B9">
        <w:rPr>
          <w:lang w:val="en-US" w:bidi="th-TH"/>
        </w:rPr>
        <w:t>1 woman,</w:t>
      </w:r>
      <w:r>
        <w:rPr>
          <w:lang w:val="en-US" w:bidi="th-TH"/>
        </w:rPr>
        <w:t xml:space="preserve"> mean</w:t>
      </w:r>
      <w:r w:rsidRPr="00D327B9">
        <w:rPr>
          <w:lang w:val="en-US" w:bidi="th-TH"/>
        </w:rPr>
        <w:t xml:space="preserve"> age</w:t>
      </w:r>
      <w:r>
        <w:rPr>
          <w:lang w:val="en-US" w:bidi="th-TH"/>
        </w:rPr>
        <w:t>,</w:t>
      </w:r>
      <w:r w:rsidRPr="00D327B9">
        <w:rPr>
          <w:lang w:val="en-US" w:bidi="th-TH"/>
        </w:rPr>
        <w:t xml:space="preserve"> 29.7 </w:t>
      </w:r>
      <w:r w:rsidRPr="00C30BA2">
        <w:rPr>
          <w:szCs w:val="32"/>
        </w:rPr>
        <w:t>±</w:t>
      </w:r>
      <w:r>
        <w:rPr>
          <w:szCs w:val="32"/>
        </w:rPr>
        <w:t xml:space="preserve"> </w:t>
      </w:r>
      <w:r w:rsidRPr="00D327B9">
        <w:rPr>
          <w:lang w:val="en-US" w:bidi="th-TH"/>
        </w:rPr>
        <w:t>3.9</w:t>
      </w:r>
      <w:r>
        <w:rPr>
          <w:lang w:val="en-US" w:bidi="th-TH"/>
        </w:rPr>
        <w:t xml:space="preserve"> years) </w:t>
      </w:r>
      <w:r w:rsidRPr="00D327B9">
        <w:rPr>
          <w:lang w:val="en-US" w:bidi="th-TH"/>
        </w:rPr>
        <w:t xml:space="preserve">asked to </w:t>
      </w:r>
      <w:r>
        <w:rPr>
          <w:lang w:val="en-US" w:bidi="th-TH"/>
        </w:rPr>
        <w:t>walk 25 feet</w:t>
      </w:r>
      <w:r w:rsidRPr="00D327B9">
        <w:rPr>
          <w:lang w:val="en-US" w:bidi="th-TH"/>
        </w:rPr>
        <w:t xml:space="preserve"> at three different speeds (slow, normal and fast) at least 12 times</w:t>
      </w:r>
      <w:r>
        <w:rPr>
          <w:lang w:val="en-US" w:bidi="th-TH"/>
        </w:rPr>
        <w:t xml:space="preserve"> was used.  T</w:t>
      </w:r>
      <w:r w:rsidRPr="00D327B9">
        <w:rPr>
          <w:lang w:val="en-US" w:bidi="th-TH"/>
        </w:rPr>
        <w:t>ime</w:t>
      </w:r>
      <w:r>
        <w:rPr>
          <w:lang w:val="en-US" w:bidi="th-TH"/>
        </w:rPr>
        <w:t xml:space="preserve">s for each walk </w:t>
      </w:r>
      <w:r w:rsidRPr="00D327B9">
        <w:rPr>
          <w:lang w:val="en-US" w:bidi="th-TH"/>
        </w:rPr>
        <w:t xml:space="preserve">were recorded </w:t>
      </w:r>
      <w:r>
        <w:rPr>
          <w:lang w:val="en-US" w:bidi="th-TH"/>
        </w:rPr>
        <w:t>for calculation of</w:t>
      </w:r>
      <w:r w:rsidRPr="00D327B9">
        <w:rPr>
          <w:lang w:val="en-US" w:bidi="th-TH"/>
        </w:rPr>
        <w:t xml:space="preserve"> walking speeds. The mean </w:t>
      </w:r>
      <w:r w:rsidRPr="00C30BA2">
        <w:rPr>
          <w:szCs w:val="32"/>
        </w:rPr>
        <w:t>±</w:t>
      </w:r>
      <w:r>
        <w:rPr>
          <w:szCs w:val="32"/>
        </w:rPr>
        <w:t xml:space="preserve"> </w:t>
      </w:r>
      <w:r w:rsidRPr="00D327B9">
        <w:rPr>
          <w:lang w:val="en-US" w:bidi="th-TH"/>
        </w:rPr>
        <w:t xml:space="preserve">standard-deviation (SD) of the slow, normal and fast speeds </w:t>
      </w:r>
      <w:r>
        <w:rPr>
          <w:lang w:val="en-US" w:bidi="th-TH"/>
        </w:rPr>
        <w:t>were</w:t>
      </w:r>
      <w:r w:rsidRPr="00D327B9">
        <w:rPr>
          <w:lang w:val="en-US" w:bidi="th-TH"/>
        </w:rPr>
        <w:t xml:space="preserve"> 0.63 </w:t>
      </w:r>
      <w:r w:rsidRPr="00C30BA2">
        <w:rPr>
          <w:szCs w:val="32"/>
        </w:rPr>
        <w:t>±</w:t>
      </w:r>
      <w:r>
        <w:rPr>
          <w:szCs w:val="32"/>
        </w:rPr>
        <w:t xml:space="preserve"> </w:t>
      </w:r>
      <w:r w:rsidRPr="00D327B9">
        <w:rPr>
          <w:lang w:val="en-US" w:bidi="th-TH"/>
        </w:rPr>
        <w:t xml:space="preserve">0.10, 1.10 </w:t>
      </w:r>
      <w:r w:rsidRPr="00C30BA2">
        <w:rPr>
          <w:szCs w:val="32"/>
        </w:rPr>
        <w:t>±</w:t>
      </w:r>
      <w:r>
        <w:rPr>
          <w:szCs w:val="32"/>
        </w:rPr>
        <w:t xml:space="preserve"> </w:t>
      </w:r>
      <w:r w:rsidRPr="00D327B9">
        <w:rPr>
          <w:lang w:val="en-US" w:bidi="th-TH"/>
        </w:rPr>
        <w:t xml:space="preserve">0.15, and 1.62 </w:t>
      </w:r>
      <w:r w:rsidRPr="00C30BA2">
        <w:rPr>
          <w:szCs w:val="32"/>
        </w:rPr>
        <w:t>±</w:t>
      </w:r>
      <w:r w:rsidRPr="00D327B9">
        <w:rPr>
          <w:lang w:val="en-US" w:bidi="th-TH"/>
        </w:rPr>
        <w:t xml:space="preserve"> 0.30 m/s, respectively. These walking data and their corresponding walking speeds were used </w:t>
      </w:r>
      <w:r w:rsidR="003949D6">
        <w:rPr>
          <w:lang w:val="en-US" w:bidi="th-TH"/>
        </w:rPr>
        <w:t xml:space="preserve">together </w:t>
      </w:r>
      <w:r w:rsidRPr="00D327B9">
        <w:rPr>
          <w:lang w:val="en-US" w:bidi="th-TH"/>
        </w:rPr>
        <w:t xml:space="preserve">to </w:t>
      </w:r>
      <w:r>
        <w:rPr>
          <w:lang w:val="en-US" w:bidi="th-TH"/>
        </w:rPr>
        <w:t>construct</w:t>
      </w:r>
      <w:r w:rsidRPr="00D327B9">
        <w:rPr>
          <w:lang w:val="en-US" w:bidi="th-TH"/>
        </w:rPr>
        <w:t xml:space="preserve"> a </w:t>
      </w:r>
      <w:r>
        <w:rPr>
          <w:lang w:val="en-US" w:bidi="th-TH"/>
        </w:rPr>
        <w:t xml:space="preserve">healthy volunteer population </w:t>
      </w:r>
      <w:r w:rsidRPr="00D327B9">
        <w:rPr>
          <w:lang w:val="en-US" w:bidi="th-TH"/>
        </w:rPr>
        <w:t>mod</w:t>
      </w:r>
      <w:r>
        <w:rPr>
          <w:lang w:val="en-US" w:bidi="th-TH"/>
        </w:rPr>
        <w:t xml:space="preserve">el </w:t>
      </w:r>
      <w:r w:rsidR="003949D6">
        <w:rPr>
          <w:lang w:val="en-US" w:bidi="th-TH"/>
        </w:rPr>
        <w:t>based on the method above.</w:t>
      </w:r>
    </w:p>
    <w:p w14:paraId="3DC4572D" w14:textId="77777777" w:rsidR="006C4297" w:rsidRPr="006C4297" w:rsidRDefault="006C4297" w:rsidP="0014596D"/>
    <w:p w14:paraId="30513DD4" w14:textId="77777777" w:rsidR="006C4297" w:rsidRPr="00816594" w:rsidRDefault="00832275" w:rsidP="0014596D">
      <w:pPr>
        <w:rPr>
          <w:b/>
          <w:sz w:val="28"/>
          <w:szCs w:val="28"/>
        </w:rPr>
      </w:pPr>
      <w:r>
        <w:br w:type="page"/>
      </w:r>
      <w:r w:rsidRPr="00816594">
        <w:rPr>
          <w:b/>
          <w:sz w:val="28"/>
          <w:szCs w:val="28"/>
        </w:rPr>
        <w:lastRenderedPageBreak/>
        <w:t>Supplementary Tables</w:t>
      </w:r>
    </w:p>
    <w:p w14:paraId="061A3875" w14:textId="77777777" w:rsidR="00032333" w:rsidRDefault="00032333" w:rsidP="00BC29F8"/>
    <w:p w14:paraId="37BDB7BF" w14:textId="29FC49DF" w:rsidR="0014596D" w:rsidRPr="00FE67C8" w:rsidRDefault="00832275" w:rsidP="00BC29F8">
      <w:pPr>
        <w:rPr>
          <w:bCs/>
        </w:rPr>
      </w:pPr>
      <w:r w:rsidRPr="00BC29F8">
        <w:rPr>
          <w:b/>
          <w:bCs/>
        </w:rPr>
        <w:t>Supplementary Table 1.  2 min walk times and calculated gait speeds for patients in the</w:t>
      </w:r>
      <w:r w:rsidR="00032333" w:rsidRPr="00BC29F8">
        <w:rPr>
          <w:b/>
          <w:bCs/>
        </w:rPr>
        <w:t xml:space="preserve"> </w:t>
      </w:r>
      <w:r w:rsidRPr="00BC29F8">
        <w:rPr>
          <w:b/>
          <w:bCs/>
        </w:rPr>
        <w:t>study.</w:t>
      </w:r>
    </w:p>
    <w:tbl>
      <w:tblPr>
        <w:tblW w:w="8748" w:type="dxa"/>
        <w:tblInd w:w="-10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233575" w:rsidRPr="00A56AA3" w14:paraId="573EEF2B" w14:textId="77777777" w:rsidTr="00BC29F8">
        <w:tc>
          <w:tcPr>
            <w:tcW w:w="1548" w:type="dxa"/>
            <w:shd w:val="clear" w:color="auto" w:fill="auto"/>
            <w:vAlign w:val="center"/>
          </w:tcPr>
          <w:p w14:paraId="7534BDDB" w14:textId="77777777" w:rsidR="00233575" w:rsidRPr="00A56AA3" w:rsidRDefault="00233575" w:rsidP="00A4494D">
            <w:pPr>
              <w:autoSpaceDE w:val="0"/>
              <w:autoSpaceDN w:val="0"/>
              <w:adjustRightInd w:val="0"/>
              <w:jc w:val="center"/>
              <w:rPr>
                <w:rFonts w:cs="Calibri"/>
                <w:b/>
                <w:bCs/>
                <w:color w:val="000000"/>
              </w:rPr>
            </w:pPr>
            <w:r w:rsidRPr="00A56AA3">
              <w:rPr>
                <w:rFonts w:cs="Calibri"/>
                <w:b/>
                <w:bCs/>
                <w:color w:val="000000"/>
              </w:rPr>
              <w:t>Patient</w:t>
            </w:r>
          </w:p>
        </w:tc>
        <w:tc>
          <w:tcPr>
            <w:tcW w:w="1440" w:type="dxa"/>
            <w:shd w:val="clear" w:color="auto" w:fill="auto"/>
            <w:vAlign w:val="center"/>
          </w:tcPr>
          <w:p w14:paraId="0364840E" w14:textId="77777777" w:rsidR="00233575" w:rsidRPr="00A56AA3" w:rsidRDefault="00233575" w:rsidP="00A4494D">
            <w:pPr>
              <w:autoSpaceDE w:val="0"/>
              <w:autoSpaceDN w:val="0"/>
              <w:adjustRightInd w:val="0"/>
              <w:jc w:val="center"/>
              <w:rPr>
                <w:rFonts w:cs="Calibri"/>
                <w:b/>
                <w:bCs/>
                <w:color w:val="000000"/>
              </w:rPr>
            </w:pPr>
            <w:r w:rsidRPr="00A56AA3">
              <w:rPr>
                <w:rFonts w:cs="Calibri"/>
                <w:b/>
                <w:bCs/>
                <w:color w:val="000000"/>
              </w:rPr>
              <w:t>EDSS</w:t>
            </w:r>
          </w:p>
        </w:tc>
        <w:tc>
          <w:tcPr>
            <w:tcW w:w="1440" w:type="dxa"/>
            <w:shd w:val="clear" w:color="auto" w:fill="auto"/>
            <w:vAlign w:val="center"/>
          </w:tcPr>
          <w:p w14:paraId="422ACC8D" w14:textId="77777777" w:rsidR="00233575" w:rsidRPr="00A56AA3" w:rsidRDefault="00233575" w:rsidP="00A4494D">
            <w:pPr>
              <w:autoSpaceDE w:val="0"/>
              <w:autoSpaceDN w:val="0"/>
              <w:adjustRightInd w:val="0"/>
              <w:jc w:val="center"/>
              <w:rPr>
                <w:rFonts w:cs="Calibri"/>
                <w:b/>
                <w:bCs/>
                <w:color w:val="000000"/>
              </w:rPr>
            </w:pPr>
            <w:r w:rsidRPr="00A56AA3">
              <w:rPr>
                <w:rFonts w:cs="Calibri"/>
                <w:b/>
                <w:bCs/>
                <w:color w:val="000000"/>
              </w:rPr>
              <w:t>Age</w:t>
            </w:r>
          </w:p>
        </w:tc>
        <w:tc>
          <w:tcPr>
            <w:tcW w:w="1440" w:type="dxa"/>
            <w:shd w:val="clear" w:color="auto" w:fill="auto"/>
            <w:vAlign w:val="center"/>
          </w:tcPr>
          <w:p w14:paraId="7EF6114A" w14:textId="77777777" w:rsidR="00233575" w:rsidRPr="00A56AA3" w:rsidRDefault="00233575" w:rsidP="00A4494D">
            <w:pPr>
              <w:autoSpaceDE w:val="0"/>
              <w:autoSpaceDN w:val="0"/>
              <w:adjustRightInd w:val="0"/>
              <w:jc w:val="center"/>
              <w:rPr>
                <w:rFonts w:cs="Calibri"/>
                <w:b/>
                <w:bCs/>
                <w:color w:val="000000"/>
              </w:rPr>
            </w:pPr>
            <w:r w:rsidRPr="00A56AA3">
              <w:rPr>
                <w:rFonts w:cs="Calibri"/>
                <w:b/>
                <w:bCs/>
                <w:color w:val="000000"/>
              </w:rPr>
              <w:t>Gender</w:t>
            </w:r>
          </w:p>
        </w:tc>
        <w:tc>
          <w:tcPr>
            <w:tcW w:w="1440" w:type="dxa"/>
            <w:shd w:val="clear" w:color="auto" w:fill="auto"/>
            <w:vAlign w:val="center"/>
          </w:tcPr>
          <w:p w14:paraId="41023C71" w14:textId="2C1DA916" w:rsidR="00233575" w:rsidRPr="00A56AA3" w:rsidRDefault="0044581A" w:rsidP="008A304E">
            <w:pPr>
              <w:autoSpaceDE w:val="0"/>
              <w:autoSpaceDN w:val="0"/>
              <w:adjustRightInd w:val="0"/>
              <w:jc w:val="center"/>
              <w:rPr>
                <w:rFonts w:cs="Calibri"/>
                <w:b/>
                <w:bCs/>
                <w:color w:val="000000"/>
              </w:rPr>
            </w:pPr>
            <w:r>
              <w:rPr>
                <w:rFonts w:cs="Calibri"/>
                <w:b/>
                <w:bCs/>
                <w:color w:val="000000"/>
              </w:rPr>
              <w:t>Distance</w:t>
            </w:r>
            <w:r w:rsidR="00233575">
              <w:rPr>
                <w:rFonts w:cs="Calibri"/>
                <w:b/>
                <w:bCs/>
                <w:color w:val="000000"/>
              </w:rPr>
              <w:t xml:space="preserve"> </w:t>
            </w:r>
            <w:r w:rsidR="00233575" w:rsidRPr="00A56AA3">
              <w:rPr>
                <w:rFonts w:cs="Calibri"/>
                <w:b/>
                <w:bCs/>
                <w:color w:val="000000"/>
              </w:rPr>
              <w:t>(</w:t>
            </w:r>
            <w:r>
              <w:rPr>
                <w:rFonts w:cs="Calibri"/>
                <w:b/>
                <w:bCs/>
                <w:color w:val="000000"/>
              </w:rPr>
              <w:t>m</w:t>
            </w:r>
            <w:r w:rsidR="00233575" w:rsidRPr="00A56AA3">
              <w:rPr>
                <w:rFonts w:cs="Calibri"/>
                <w:b/>
                <w:bCs/>
                <w:color w:val="000000"/>
              </w:rPr>
              <w:t>)</w:t>
            </w:r>
          </w:p>
        </w:tc>
        <w:tc>
          <w:tcPr>
            <w:tcW w:w="1440" w:type="dxa"/>
            <w:shd w:val="clear" w:color="auto" w:fill="auto"/>
            <w:vAlign w:val="center"/>
          </w:tcPr>
          <w:p w14:paraId="0DD59EEF" w14:textId="0C79C4A9" w:rsidR="00233575" w:rsidRPr="00A56AA3" w:rsidRDefault="008E15FB" w:rsidP="008A304E">
            <w:pPr>
              <w:autoSpaceDE w:val="0"/>
              <w:autoSpaceDN w:val="0"/>
              <w:adjustRightInd w:val="0"/>
              <w:jc w:val="center"/>
              <w:rPr>
                <w:rFonts w:cs="Calibri"/>
                <w:b/>
                <w:bCs/>
                <w:color w:val="000000"/>
              </w:rPr>
            </w:pPr>
            <w:r>
              <w:rPr>
                <w:rFonts w:cs="Calibri"/>
                <w:b/>
                <w:bCs/>
                <w:color w:val="000000"/>
              </w:rPr>
              <w:t>Gait Speed</w:t>
            </w:r>
            <w:r w:rsidR="0068006E">
              <w:rPr>
                <w:rFonts w:cs="Calibri"/>
                <w:b/>
                <w:bCs/>
                <w:color w:val="000000"/>
              </w:rPr>
              <w:t xml:space="preserve"> 2-min</w:t>
            </w:r>
            <w:r w:rsidR="00233575" w:rsidRPr="00A56AA3">
              <w:rPr>
                <w:rFonts w:cs="Calibri"/>
                <w:b/>
                <w:bCs/>
                <w:color w:val="000000"/>
              </w:rPr>
              <w:t xml:space="preserve"> (m/s)</w:t>
            </w:r>
          </w:p>
        </w:tc>
      </w:tr>
      <w:tr w:rsidR="00233575" w:rsidRPr="00A56AA3" w14:paraId="76E227B7" w14:textId="77777777" w:rsidTr="00BC29F8">
        <w:tc>
          <w:tcPr>
            <w:tcW w:w="1548" w:type="dxa"/>
            <w:shd w:val="clear" w:color="auto" w:fill="auto"/>
            <w:vAlign w:val="center"/>
          </w:tcPr>
          <w:p w14:paraId="246A353E"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w:t>
            </w:r>
          </w:p>
        </w:tc>
        <w:tc>
          <w:tcPr>
            <w:tcW w:w="1440" w:type="dxa"/>
            <w:shd w:val="clear" w:color="auto" w:fill="auto"/>
            <w:vAlign w:val="center"/>
          </w:tcPr>
          <w:p w14:paraId="19893F3A"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w:t>
            </w:r>
          </w:p>
        </w:tc>
        <w:tc>
          <w:tcPr>
            <w:tcW w:w="1440" w:type="dxa"/>
            <w:shd w:val="clear" w:color="auto" w:fill="auto"/>
            <w:vAlign w:val="center"/>
          </w:tcPr>
          <w:p w14:paraId="414B5449"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45</w:t>
            </w:r>
          </w:p>
        </w:tc>
        <w:tc>
          <w:tcPr>
            <w:tcW w:w="1440" w:type="dxa"/>
            <w:shd w:val="clear" w:color="auto" w:fill="auto"/>
            <w:vAlign w:val="center"/>
          </w:tcPr>
          <w:p w14:paraId="01ED418D"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M</w:t>
            </w:r>
          </w:p>
        </w:tc>
        <w:tc>
          <w:tcPr>
            <w:tcW w:w="1440" w:type="dxa"/>
            <w:shd w:val="clear" w:color="auto" w:fill="auto"/>
            <w:vAlign w:val="center"/>
          </w:tcPr>
          <w:p w14:paraId="05F86736" w14:textId="244FF316" w:rsidR="00233575" w:rsidRPr="00A56AA3" w:rsidRDefault="00B61BB7" w:rsidP="00A4494D">
            <w:pPr>
              <w:autoSpaceDE w:val="0"/>
              <w:autoSpaceDN w:val="0"/>
              <w:adjustRightInd w:val="0"/>
              <w:jc w:val="center"/>
              <w:rPr>
                <w:rFonts w:cs="Calibri"/>
                <w:color w:val="000000"/>
              </w:rPr>
            </w:pPr>
            <w:r>
              <w:rPr>
                <w:rFonts w:cs="Calibri"/>
                <w:color w:val="000000"/>
              </w:rPr>
              <w:t>163.5</w:t>
            </w:r>
          </w:p>
        </w:tc>
        <w:tc>
          <w:tcPr>
            <w:tcW w:w="1440" w:type="dxa"/>
            <w:shd w:val="clear" w:color="auto" w:fill="auto"/>
            <w:vAlign w:val="center"/>
          </w:tcPr>
          <w:p w14:paraId="259C43CF" w14:textId="4D6214EA" w:rsidR="00233575" w:rsidRPr="00A56AA3" w:rsidRDefault="00B61BB7" w:rsidP="00A4494D">
            <w:pPr>
              <w:autoSpaceDE w:val="0"/>
              <w:autoSpaceDN w:val="0"/>
              <w:adjustRightInd w:val="0"/>
              <w:jc w:val="center"/>
              <w:rPr>
                <w:rFonts w:cs="Calibri"/>
                <w:color w:val="000000"/>
              </w:rPr>
            </w:pPr>
            <w:r>
              <w:rPr>
                <w:rFonts w:cs="Calibri"/>
                <w:color w:val="000000"/>
              </w:rPr>
              <w:t>1.4</w:t>
            </w:r>
          </w:p>
        </w:tc>
      </w:tr>
      <w:tr w:rsidR="00233575" w:rsidRPr="00A56AA3" w14:paraId="01AD71C6" w14:textId="77777777" w:rsidTr="00BC29F8">
        <w:tc>
          <w:tcPr>
            <w:tcW w:w="1548" w:type="dxa"/>
            <w:shd w:val="clear" w:color="auto" w:fill="auto"/>
            <w:vAlign w:val="center"/>
          </w:tcPr>
          <w:p w14:paraId="5D1A8C08"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w:t>
            </w:r>
          </w:p>
        </w:tc>
        <w:tc>
          <w:tcPr>
            <w:tcW w:w="1440" w:type="dxa"/>
            <w:shd w:val="clear" w:color="auto" w:fill="auto"/>
            <w:vAlign w:val="center"/>
          </w:tcPr>
          <w:p w14:paraId="5E7AEA64"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w:t>
            </w:r>
          </w:p>
        </w:tc>
        <w:tc>
          <w:tcPr>
            <w:tcW w:w="1440" w:type="dxa"/>
            <w:shd w:val="clear" w:color="auto" w:fill="auto"/>
            <w:vAlign w:val="center"/>
          </w:tcPr>
          <w:p w14:paraId="2C7EF637"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30</w:t>
            </w:r>
          </w:p>
        </w:tc>
        <w:tc>
          <w:tcPr>
            <w:tcW w:w="1440" w:type="dxa"/>
            <w:shd w:val="clear" w:color="auto" w:fill="auto"/>
            <w:vAlign w:val="center"/>
          </w:tcPr>
          <w:p w14:paraId="1DB86770"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4664E3CB" w14:textId="370EEDD4" w:rsidR="00233575" w:rsidRPr="00A56AA3" w:rsidRDefault="00B61BB7" w:rsidP="00A4494D">
            <w:pPr>
              <w:autoSpaceDE w:val="0"/>
              <w:autoSpaceDN w:val="0"/>
              <w:adjustRightInd w:val="0"/>
              <w:jc w:val="center"/>
              <w:rPr>
                <w:rFonts w:cs="Calibri"/>
                <w:color w:val="000000"/>
              </w:rPr>
            </w:pPr>
            <w:r>
              <w:rPr>
                <w:rFonts w:cs="Calibri"/>
                <w:color w:val="000000"/>
              </w:rPr>
              <w:t>140.2</w:t>
            </w:r>
          </w:p>
        </w:tc>
        <w:tc>
          <w:tcPr>
            <w:tcW w:w="1440" w:type="dxa"/>
            <w:shd w:val="clear" w:color="auto" w:fill="auto"/>
            <w:vAlign w:val="center"/>
          </w:tcPr>
          <w:p w14:paraId="2783ADC0" w14:textId="183E93E6" w:rsidR="00233575" w:rsidRPr="00A56AA3" w:rsidRDefault="00B61BB7" w:rsidP="00A4494D">
            <w:pPr>
              <w:autoSpaceDE w:val="0"/>
              <w:autoSpaceDN w:val="0"/>
              <w:adjustRightInd w:val="0"/>
              <w:jc w:val="center"/>
              <w:rPr>
                <w:rFonts w:cs="Calibri"/>
                <w:color w:val="000000"/>
              </w:rPr>
            </w:pPr>
            <w:r>
              <w:rPr>
                <w:rFonts w:cs="Calibri"/>
                <w:color w:val="000000"/>
              </w:rPr>
              <w:t>1.2</w:t>
            </w:r>
          </w:p>
        </w:tc>
      </w:tr>
      <w:tr w:rsidR="00233575" w:rsidRPr="00A56AA3" w14:paraId="4E1EA0A5" w14:textId="77777777" w:rsidTr="00BC29F8">
        <w:tc>
          <w:tcPr>
            <w:tcW w:w="1548" w:type="dxa"/>
            <w:shd w:val="clear" w:color="auto" w:fill="auto"/>
            <w:vAlign w:val="center"/>
          </w:tcPr>
          <w:p w14:paraId="75F2764B"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w:t>
            </w:r>
          </w:p>
        </w:tc>
        <w:tc>
          <w:tcPr>
            <w:tcW w:w="1440" w:type="dxa"/>
            <w:shd w:val="clear" w:color="auto" w:fill="auto"/>
            <w:vAlign w:val="center"/>
          </w:tcPr>
          <w:p w14:paraId="71B11262"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5.5</w:t>
            </w:r>
          </w:p>
        </w:tc>
        <w:tc>
          <w:tcPr>
            <w:tcW w:w="1440" w:type="dxa"/>
            <w:shd w:val="clear" w:color="auto" w:fill="auto"/>
            <w:vAlign w:val="center"/>
          </w:tcPr>
          <w:p w14:paraId="311B232D"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43</w:t>
            </w:r>
          </w:p>
        </w:tc>
        <w:tc>
          <w:tcPr>
            <w:tcW w:w="1440" w:type="dxa"/>
            <w:shd w:val="clear" w:color="auto" w:fill="auto"/>
            <w:vAlign w:val="center"/>
          </w:tcPr>
          <w:p w14:paraId="79214CA3"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M</w:t>
            </w:r>
          </w:p>
        </w:tc>
        <w:tc>
          <w:tcPr>
            <w:tcW w:w="1440" w:type="dxa"/>
            <w:shd w:val="clear" w:color="auto" w:fill="auto"/>
            <w:vAlign w:val="center"/>
          </w:tcPr>
          <w:p w14:paraId="0D85FA83" w14:textId="6B1496E9" w:rsidR="00233575" w:rsidRPr="00A56AA3" w:rsidRDefault="00B61BB7" w:rsidP="00A4494D">
            <w:pPr>
              <w:autoSpaceDE w:val="0"/>
              <w:autoSpaceDN w:val="0"/>
              <w:adjustRightInd w:val="0"/>
              <w:jc w:val="center"/>
              <w:rPr>
                <w:rFonts w:cs="Calibri"/>
                <w:color w:val="000000"/>
              </w:rPr>
            </w:pPr>
            <w:r>
              <w:rPr>
                <w:rFonts w:cs="Calibri"/>
                <w:color w:val="000000"/>
              </w:rPr>
              <w:t>91.3</w:t>
            </w:r>
          </w:p>
        </w:tc>
        <w:tc>
          <w:tcPr>
            <w:tcW w:w="1440" w:type="dxa"/>
            <w:shd w:val="clear" w:color="auto" w:fill="auto"/>
            <w:vAlign w:val="center"/>
          </w:tcPr>
          <w:p w14:paraId="67E81947" w14:textId="5B508B54" w:rsidR="00233575" w:rsidRPr="00A56AA3" w:rsidRDefault="00B61BB7" w:rsidP="00A4494D">
            <w:pPr>
              <w:autoSpaceDE w:val="0"/>
              <w:autoSpaceDN w:val="0"/>
              <w:adjustRightInd w:val="0"/>
              <w:jc w:val="center"/>
              <w:rPr>
                <w:rFonts w:cs="Calibri"/>
                <w:color w:val="000000"/>
              </w:rPr>
            </w:pPr>
            <w:r>
              <w:rPr>
                <w:rFonts w:cs="Calibri"/>
                <w:color w:val="000000"/>
              </w:rPr>
              <w:t>0.8</w:t>
            </w:r>
          </w:p>
        </w:tc>
      </w:tr>
      <w:tr w:rsidR="00233575" w:rsidRPr="00A56AA3" w14:paraId="49258351" w14:textId="77777777" w:rsidTr="00BC29F8">
        <w:tc>
          <w:tcPr>
            <w:tcW w:w="1548" w:type="dxa"/>
            <w:shd w:val="clear" w:color="auto" w:fill="auto"/>
            <w:vAlign w:val="center"/>
          </w:tcPr>
          <w:p w14:paraId="0805AA58"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4</w:t>
            </w:r>
          </w:p>
        </w:tc>
        <w:tc>
          <w:tcPr>
            <w:tcW w:w="1440" w:type="dxa"/>
            <w:shd w:val="clear" w:color="auto" w:fill="auto"/>
            <w:vAlign w:val="center"/>
          </w:tcPr>
          <w:p w14:paraId="5C64A19F"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w:t>
            </w:r>
          </w:p>
        </w:tc>
        <w:tc>
          <w:tcPr>
            <w:tcW w:w="1440" w:type="dxa"/>
            <w:shd w:val="clear" w:color="auto" w:fill="auto"/>
            <w:vAlign w:val="center"/>
          </w:tcPr>
          <w:p w14:paraId="1B993EAF"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30</w:t>
            </w:r>
          </w:p>
        </w:tc>
        <w:tc>
          <w:tcPr>
            <w:tcW w:w="1440" w:type="dxa"/>
            <w:shd w:val="clear" w:color="auto" w:fill="auto"/>
            <w:vAlign w:val="center"/>
          </w:tcPr>
          <w:p w14:paraId="610684F5"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52278C7C" w14:textId="2CFAE38C" w:rsidR="00233575" w:rsidRPr="00A56AA3" w:rsidRDefault="00B61BB7" w:rsidP="00A4494D">
            <w:pPr>
              <w:autoSpaceDE w:val="0"/>
              <w:autoSpaceDN w:val="0"/>
              <w:adjustRightInd w:val="0"/>
              <w:jc w:val="center"/>
              <w:rPr>
                <w:rFonts w:cs="Calibri"/>
                <w:color w:val="000000"/>
              </w:rPr>
            </w:pPr>
            <w:r>
              <w:rPr>
                <w:rFonts w:cs="Calibri"/>
                <w:color w:val="000000"/>
              </w:rPr>
              <w:t>158.4</w:t>
            </w:r>
          </w:p>
        </w:tc>
        <w:tc>
          <w:tcPr>
            <w:tcW w:w="1440" w:type="dxa"/>
            <w:shd w:val="clear" w:color="auto" w:fill="auto"/>
            <w:vAlign w:val="center"/>
          </w:tcPr>
          <w:p w14:paraId="524556F3" w14:textId="6FBFA65D" w:rsidR="00233575" w:rsidRPr="00A56AA3" w:rsidRDefault="00B61BB7" w:rsidP="00A4494D">
            <w:pPr>
              <w:autoSpaceDE w:val="0"/>
              <w:autoSpaceDN w:val="0"/>
              <w:adjustRightInd w:val="0"/>
              <w:jc w:val="center"/>
              <w:rPr>
                <w:rFonts w:cs="Calibri"/>
                <w:color w:val="000000"/>
              </w:rPr>
            </w:pPr>
            <w:r>
              <w:rPr>
                <w:rFonts w:cs="Calibri"/>
                <w:color w:val="000000"/>
              </w:rPr>
              <w:t>1.3</w:t>
            </w:r>
          </w:p>
        </w:tc>
      </w:tr>
      <w:tr w:rsidR="00233575" w:rsidRPr="00A56AA3" w14:paraId="696F3465" w14:textId="77777777" w:rsidTr="00BC29F8">
        <w:tc>
          <w:tcPr>
            <w:tcW w:w="1548" w:type="dxa"/>
            <w:shd w:val="clear" w:color="auto" w:fill="auto"/>
            <w:vAlign w:val="center"/>
          </w:tcPr>
          <w:p w14:paraId="3F2B8880"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5</w:t>
            </w:r>
          </w:p>
        </w:tc>
        <w:tc>
          <w:tcPr>
            <w:tcW w:w="1440" w:type="dxa"/>
            <w:shd w:val="clear" w:color="auto" w:fill="auto"/>
            <w:vAlign w:val="center"/>
          </w:tcPr>
          <w:p w14:paraId="04207AAF"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5</w:t>
            </w:r>
          </w:p>
        </w:tc>
        <w:tc>
          <w:tcPr>
            <w:tcW w:w="1440" w:type="dxa"/>
            <w:shd w:val="clear" w:color="auto" w:fill="auto"/>
            <w:vAlign w:val="center"/>
          </w:tcPr>
          <w:p w14:paraId="6D0F396E"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47</w:t>
            </w:r>
          </w:p>
        </w:tc>
        <w:tc>
          <w:tcPr>
            <w:tcW w:w="1440" w:type="dxa"/>
            <w:shd w:val="clear" w:color="auto" w:fill="auto"/>
            <w:vAlign w:val="center"/>
          </w:tcPr>
          <w:p w14:paraId="7C1B1117"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M</w:t>
            </w:r>
          </w:p>
        </w:tc>
        <w:tc>
          <w:tcPr>
            <w:tcW w:w="1440" w:type="dxa"/>
            <w:shd w:val="clear" w:color="auto" w:fill="auto"/>
            <w:vAlign w:val="center"/>
          </w:tcPr>
          <w:p w14:paraId="356BA15B" w14:textId="2CA401B3" w:rsidR="00233575" w:rsidRPr="00A56AA3" w:rsidRDefault="00B61BB7" w:rsidP="00A4494D">
            <w:pPr>
              <w:autoSpaceDE w:val="0"/>
              <w:autoSpaceDN w:val="0"/>
              <w:adjustRightInd w:val="0"/>
              <w:jc w:val="center"/>
              <w:rPr>
                <w:rFonts w:cs="Calibri"/>
                <w:color w:val="000000"/>
              </w:rPr>
            </w:pPr>
            <w:r>
              <w:rPr>
                <w:rFonts w:cs="Calibri"/>
                <w:color w:val="000000"/>
              </w:rPr>
              <w:t>70.7</w:t>
            </w:r>
          </w:p>
        </w:tc>
        <w:tc>
          <w:tcPr>
            <w:tcW w:w="1440" w:type="dxa"/>
            <w:shd w:val="clear" w:color="auto" w:fill="auto"/>
            <w:vAlign w:val="center"/>
          </w:tcPr>
          <w:p w14:paraId="7D19FF97" w14:textId="3203FD36" w:rsidR="00233575" w:rsidRPr="00A56AA3" w:rsidRDefault="00B61BB7" w:rsidP="00A4494D">
            <w:pPr>
              <w:autoSpaceDE w:val="0"/>
              <w:autoSpaceDN w:val="0"/>
              <w:adjustRightInd w:val="0"/>
              <w:jc w:val="center"/>
              <w:rPr>
                <w:rFonts w:cs="Calibri"/>
                <w:color w:val="000000"/>
              </w:rPr>
            </w:pPr>
            <w:r>
              <w:rPr>
                <w:rFonts w:cs="Calibri"/>
                <w:color w:val="000000"/>
              </w:rPr>
              <w:t>0.6</w:t>
            </w:r>
          </w:p>
        </w:tc>
      </w:tr>
      <w:tr w:rsidR="00233575" w:rsidRPr="00A56AA3" w14:paraId="72EEB704" w14:textId="77777777" w:rsidTr="00BC29F8">
        <w:tc>
          <w:tcPr>
            <w:tcW w:w="1548" w:type="dxa"/>
            <w:shd w:val="clear" w:color="auto" w:fill="auto"/>
            <w:vAlign w:val="center"/>
          </w:tcPr>
          <w:p w14:paraId="6A3A004C"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6</w:t>
            </w:r>
          </w:p>
        </w:tc>
        <w:tc>
          <w:tcPr>
            <w:tcW w:w="1440" w:type="dxa"/>
            <w:shd w:val="clear" w:color="auto" w:fill="auto"/>
            <w:vAlign w:val="center"/>
          </w:tcPr>
          <w:p w14:paraId="4E2A5C3E"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2.5</w:t>
            </w:r>
          </w:p>
        </w:tc>
        <w:tc>
          <w:tcPr>
            <w:tcW w:w="1440" w:type="dxa"/>
            <w:shd w:val="clear" w:color="auto" w:fill="auto"/>
            <w:vAlign w:val="center"/>
          </w:tcPr>
          <w:p w14:paraId="4A21A14C"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33</w:t>
            </w:r>
          </w:p>
        </w:tc>
        <w:tc>
          <w:tcPr>
            <w:tcW w:w="1440" w:type="dxa"/>
            <w:shd w:val="clear" w:color="auto" w:fill="auto"/>
            <w:vAlign w:val="center"/>
          </w:tcPr>
          <w:p w14:paraId="0735B43C"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M</w:t>
            </w:r>
          </w:p>
        </w:tc>
        <w:tc>
          <w:tcPr>
            <w:tcW w:w="1440" w:type="dxa"/>
            <w:shd w:val="clear" w:color="auto" w:fill="auto"/>
            <w:vAlign w:val="center"/>
          </w:tcPr>
          <w:p w14:paraId="32500A2F" w14:textId="39C21057" w:rsidR="00233575" w:rsidRPr="00A56AA3" w:rsidRDefault="00B61BB7" w:rsidP="00A4494D">
            <w:pPr>
              <w:autoSpaceDE w:val="0"/>
              <w:autoSpaceDN w:val="0"/>
              <w:adjustRightInd w:val="0"/>
              <w:jc w:val="center"/>
              <w:rPr>
                <w:rFonts w:cs="Calibri"/>
                <w:color w:val="000000"/>
              </w:rPr>
            </w:pPr>
            <w:r>
              <w:rPr>
                <w:rFonts w:cs="Calibri"/>
                <w:color w:val="000000"/>
              </w:rPr>
              <w:t>151.0</w:t>
            </w:r>
          </w:p>
        </w:tc>
        <w:tc>
          <w:tcPr>
            <w:tcW w:w="1440" w:type="dxa"/>
            <w:shd w:val="clear" w:color="auto" w:fill="auto"/>
            <w:vAlign w:val="center"/>
          </w:tcPr>
          <w:p w14:paraId="43A3833E" w14:textId="7A57825F" w:rsidR="00233575" w:rsidRPr="00A56AA3" w:rsidRDefault="00B61BB7" w:rsidP="00A4494D">
            <w:pPr>
              <w:autoSpaceDE w:val="0"/>
              <w:autoSpaceDN w:val="0"/>
              <w:adjustRightInd w:val="0"/>
              <w:jc w:val="center"/>
              <w:rPr>
                <w:rFonts w:cs="Calibri"/>
                <w:color w:val="000000"/>
              </w:rPr>
            </w:pPr>
            <w:r>
              <w:rPr>
                <w:rFonts w:cs="Calibri"/>
                <w:color w:val="000000"/>
              </w:rPr>
              <w:t>1.3</w:t>
            </w:r>
          </w:p>
        </w:tc>
      </w:tr>
      <w:tr w:rsidR="00233575" w:rsidRPr="00A56AA3" w14:paraId="0BE2B1E7" w14:textId="77777777" w:rsidTr="00BC29F8">
        <w:tc>
          <w:tcPr>
            <w:tcW w:w="1548" w:type="dxa"/>
            <w:shd w:val="clear" w:color="auto" w:fill="auto"/>
            <w:vAlign w:val="center"/>
          </w:tcPr>
          <w:p w14:paraId="4AEFF7F5"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7</w:t>
            </w:r>
          </w:p>
        </w:tc>
        <w:tc>
          <w:tcPr>
            <w:tcW w:w="1440" w:type="dxa"/>
            <w:shd w:val="clear" w:color="auto" w:fill="auto"/>
            <w:vAlign w:val="center"/>
          </w:tcPr>
          <w:p w14:paraId="7308543B"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w:t>
            </w:r>
          </w:p>
        </w:tc>
        <w:tc>
          <w:tcPr>
            <w:tcW w:w="1440" w:type="dxa"/>
            <w:shd w:val="clear" w:color="auto" w:fill="auto"/>
            <w:vAlign w:val="center"/>
          </w:tcPr>
          <w:p w14:paraId="219460A9"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37</w:t>
            </w:r>
          </w:p>
        </w:tc>
        <w:tc>
          <w:tcPr>
            <w:tcW w:w="1440" w:type="dxa"/>
            <w:shd w:val="clear" w:color="auto" w:fill="auto"/>
            <w:vAlign w:val="center"/>
          </w:tcPr>
          <w:p w14:paraId="544CE55F"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25084D46" w14:textId="4AF0C81C" w:rsidR="00233575" w:rsidRPr="00A56AA3" w:rsidRDefault="00B61BB7" w:rsidP="00A4494D">
            <w:pPr>
              <w:autoSpaceDE w:val="0"/>
              <w:autoSpaceDN w:val="0"/>
              <w:adjustRightInd w:val="0"/>
              <w:jc w:val="center"/>
              <w:rPr>
                <w:rFonts w:cs="Calibri"/>
                <w:color w:val="000000"/>
              </w:rPr>
            </w:pPr>
            <w:r>
              <w:rPr>
                <w:rFonts w:cs="Calibri"/>
                <w:color w:val="000000"/>
              </w:rPr>
              <w:t>134.3</w:t>
            </w:r>
          </w:p>
        </w:tc>
        <w:tc>
          <w:tcPr>
            <w:tcW w:w="1440" w:type="dxa"/>
            <w:shd w:val="clear" w:color="auto" w:fill="auto"/>
            <w:vAlign w:val="center"/>
          </w:tcPr>
          <w:p w14:paraId="4A892F26" w14:textId="4FB3E2B2" w:rsidR="00233575" w:rsidRPr="00A56AA3" w:rsidRDefault="00B61BB7" w:rsidP="00A4494D">
            <w:pPr>
              <w:autoSpaceDE w:val="0"/>
              <w:autoSpaceDN w:val="0"/>
              <w:adjustRightInd w:val="0"/>
              <w:jc w:val="center"/>
              <w:rPr>
                <w:rFonts w:cs="Calibri"/>
                <w:color w:val="000000"/>
              </w:rPr>
            </w:pPr>
            <w:r>
              <w:rPr>
                <w:rFonts w:cs="Calibri"/>
                <w:color w:val="000000"/>
              </w:rPr>
              <w:t>1.1</w:t>
            </w:r>
          </w:p>
        </w:tc>
      </w:tr>
      <w:tr w:rsidR="00233575" w:rsidRPr="00A56AA3" w14:paraId="5CB8B52D" w14:textId="77777777" w:rsidTr="00BC29F8">
        <w:tc>
          <w:tcPr>
            <w:tcW w:w="1548" w:type="dxa"/>
            <w:shd w:val="clear" w:color="auto" w:fill="auto"/>
            <w:vAlign w:val="center"/>
          </w:tcPr>
          <w:p w14:paraId="12CFB061"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8</w:t>
            </w:r>
          </w:p>
        </w:tc>
        <w:tc>
          <w:tcPr>
            <w:tcW w:w="1440" w:type="dxa"/>
            <w:shd w:val="clear" w:color="auto" w:fill="auto"/>
            <w:vAlign w:val="center"/>
          </w:tcPr>
          <w:p w14:paraId="44AE3B53"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2.5</w:t>
            </w:r>
          </w:p>
        </w:tc>
        <w:tc>
          <w:tcPr>
            <w:tcW w:w="1440" w:type="dxa"/>
            <w:shd w:val="clear" w:color="auto" w:fill="auto"/>
            <w:vAlign w:val="center"/>
          </w:tcPr>
          <w:p w14:paraId="6B26C0EE"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36</w:t>
            </w:r>
          </w:p>
        </w:tc>
        <w:tc>
          <w:tcPr>
            <w:tcW w:w="1440" w:type="dxa"/>
            <w:shd w:val="clear" w:color="auto" w:fill="auto"/>
            <w:vAlign w:val="center"/>
          </w:tcPr>
          <w:p w14:paraId="48C46C3D"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32792AB7" w14:textId="55D45FB2" w:rsidR="00233575" w:rsidRPr="00A56AA3" w:rsidRDefault="00B61BB7" w:rsidP="00A4494D">
            <w:pPr>
              <w:autoSpaceDE w:val="0"/>
              <w:autoSpaceDN w:val="0"/>
              <w:adjustRightInd w:val="0"/>
              <w:jc w:val="center"/>
              <w:rPr>
                <w:rFonts w:cs="Calibri"/>
                <w:color w:val="000000"/>
              </w:rPr>
            </w:pPr>
            <w:r>
              <w:rPr>
                <w:rFonts w:cs="Calibri"/>
                <w:color w:val="000000"/>
              </w:rPr>
              <w:t>138.3</w:t>
            </w:r>
          </w:p>
        </w:tc>
        <w:tc>
          <w:tcPr>
            <w:tcW w:w="1440" w:type="dxa"/>
            <w:shd w:val="clear" w:color="auto" w:fill="auto"/>
            <w:vAlign w:val="center"/>
          </w:tcPr>
          <w:p w14:paraId="6D687E0D" w14:textId="525E01D3" w:rsidR="00233575" w:rsidRPr="00A56AA3" w:rsidRDefault="00B61BB7" w:rsidP="00A4494D">
            <w:pPr>
              <w:autoSpaceDE w:val="0"/>
              <w:autoSpaceDN w:val="0"/>
              <w:adjustRightInd w:val="0"/>
              <w:jc w:val="center"/>
              <w:rPr>
                <w:rFonts w:cs="Calibri"/>
                <w:color w:val="000000"/>
              </w:rPr>
            </w:pPr>
            <w:r>
              <w:rPr>
                <w:rFonts w:cs="Calibri"/>
                <w:color w:val="000000"/>
              </w:rPr>
              <w:t>1.2</w:t>
            </w:r>
          </w:p>
        </w:tc>
      </w:tr>
      <w:tr w:rsidR="00233575" w:rsidRPr="00A56AA3" w14:paraId="33AD75D9" w14:textId="77777777" w:rsidTr="00BC29F8">
        <w:tc>
          <w:tcPr>
            <w:tcW w:w="1548" w:type="dxa"/>
            <w:shd w:val="clear" w:color="auto" w:fill="auto"/>
            <w:vAlign w:val="center"/>
          </w:tcPr>
          <w:p w14:paraId="350B7450"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9</w:t>
            </w:r>
          </w:p>
        </w:tc>
        <w:tc>
          <w:tcPr>
            <w:tcW w:w="1440" w:type="dxa"/>
            <w:shd w:val="clear" w:color="auto" w:fill="auto"/>
            <w:vAlign w:val="center"/>
          </w:tcPr>
          <w:p w14:paraId="1379E94C"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w:t>
            </w:r>
          </w:p>
        </w:tc>
        <w:tc>
          <w:tcPr>
            <w:tcW w:w="1440" w:type="dxa"/>
            <w:shd w:val="clear" w:color="auto" w:fill="auto"/>
            <w:vAlign w:val="center"/>
          </w:tcPr>
          <w:p w14:paraId="46F7BFFB"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53</w:t>
            </w:r>
          </w:p>
        </w:tc>
        <w:tc>
          <w:tcPr>
            <w:tcW w:w="1440" w:type="dxa"/>
            <w:shd w:val="clear" w:color="auto" w:fill="auto"/>
            <w:vAlign w:val="center"/>
          </w:tcPr>
          <w:p w14:paraId="298CE2F1"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1CEAFA77" w14:textId="13B0DAC2" w:rsidR="00233575" w:rsidRPr="00A56AA3" w:rsidRDefault="00B61BB7" w:rsidP="00A4494D">
            <w:pPr>
              <w:autoSpaceDE w:val="0"/>
              <w:autoSpaceDN w:val="0"/>
              <w:adjustRightInd w:val="0"/>
              <w:jc w:val="center"/>
              <w:rPr>
                <w:rFonts w:cs="Calibri"/>
                <w:color w:val="000000"/>
              </w:rPr>
            </w:pPr>
            <w:r>
              <w:rPr>
                <w:rFonts w:cs="Calibri"/>
                <w:color w:val="000000"/>
              </w:rPr>
              <w:t>142.6</w:t>
            </w:r>
          </w:p>
        </w:tc>
        <w:tc>
          <w:tcPr>
            <w:tcW w:w="1440" w:type="dxa"/>
            <w:shd w:val="clear" w:color="auto" w:fill="auto"/>
            <w:vAlign w:val="center"/>
          </w:tcPr>
          <w:p w14:paraId="7D976292" w14:textId="52BA50EE" w:rsidR="00233575" w:rsidRPr="00A56AA3" w:rsidRDefault="00B61BB7" w:rsidP="00A4494D">
            <w:pPr>
              <w:autoSpaceDE w:val="0"/>
              <w:autoSpaceDN w:val="0"/>
              <w:adjustRightInd w:val="0"/>
              <w:jc w:val="center"/>
              <w:rPr>
                <w:rFonts w:cs="Calibri"/>
                <w:color w:val="000000"/>
              </w:rPr>
            </w:pPr>
            <w:r>
              <w:rPr>
                <w:rFonts w:cs="Calibri"/>
                <w:color w:val="000000"/>
              </w:rPr>
              <w:t>1.2</w:t>
            </w:r>
          </w:p>
        </w:tc>
      </w:tr>
      <w:tr w:rsidR="00233575" w:rsidRPr="00A56AA3" w14:paraId="0BDF8930" w14:textId="77777777" w:rsidTr="00BC29F8">
        <w:tc>
          <w:tcPr>
            <w:tcW w:w="1548" w:type="dxa"/>
            <w:shd w:val="clear" w:color="auto" w:fill="auto"/>
            <w:vAlign w:val="center"/>
          </w:tcPr>
          <w:p w14:paraId="208ED495"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10</w:t>
            </w:r>
          </w:p>
        </w:tc>
        <w:tc>
          <w:tcPr>
            <w:tcW w:w="1440" w:type="dxa"/>
            <w:shd w:val="clear" w:color="auto" w:fill="auto"/>
            <w:vAlign w:val="center"/>
          </w:tcPr>
          <w:p w14:paraId="227E2E4C"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w:t>
            </w:r>
          </w:p>
        </w:tc>
        <w:tc>
          <w:tcPr>
            <w:tcW w:w="1440" w:type="dxa"/>
            <w:shd w:val="clear" w:color="auto" w:fill="auto"/>
            <w:vAlign w:val="center"/>
          </w:tcPr>
          <w:p w14:paraId="5DC2EF1A"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42</w:t>
            </w:r>
          </w:p>
        </w:tc>
        <w:tc>
          <w:tcPr>
            <w:tcW w:w="1440" w:type="dxa"/>
            <w:shd w:val="clear" w:color="auto" w:fill="auto"/>
            <w:vAlign w:val="center"/>
          </w:tcPr>
          <w:p w14:paraId="1A5B9BF4"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M</w:t>
            </w:r>
          </w:p>
        </w:tc>
        <w:tc>
          <w:tcPr>
            <w:tcW w:w="1440" w:type="dxa"/>
            <w:shd w:val="clear" w:color="auto" w:fill="auto"/>
            <w:vAlign w:val="center"/>
          </w:tcPr>
          <w:p w14:paraId="477A9B82" w14:textId="7DD55BC2" w:rsidR="00233575" w:rsidRPr="00A56AA3" w:rsidRDefault="00B61BB7" w:rsidP="00A4494D">
            <w:pPr>
              <w:autoSpaceDE w:val="0"/>
              <w:autoSpaceDN w:val="0"/>
              <w:adjustRightInd w:val="0"/>
              <w:jc w:val="center"/>
              <w:rPr>
                <w:rFonts w:cs="Calibri"/>
                <w:color w:val="000000"/>
              </w:rPr>
            </w:pPr>
            <w:r>
              <w:rPr>
                <w:rFonts w:cs="Calibri"/>
                <w:color w:val="000000"/>
              </w:rPr>
              <w:t>187.3</w:t>
            </w:r>
          </w:p>
        </w:tc>
        <w:tc>
          <w:tcPr>
            <w:tcW w:w="1440" w:type="dxa"/>
            <w:shd w:val="clear" w:color="auto" w:fill="auto"/>
            <w:vAlign w:val="center"/>
          </w:tcPr>
          <w:p w14:paraId="45ACA916" w14:textId="5EC84587" w:rsidR="00233575" w:rsidRPr="00A56AA3" w:rsidRDefault="00B61BB7" w:rsidP="00A4494D">
            <w:pPr>
              <w:autoSpaceDE w:val="0"/>
              <w:autoSpaceDN w:val="0"/>
              <w:adjustRightInd w:val="0"/>
              <w:jc w:val="center"/>
              <w:rPr>
                <w:rFonts w:cs="Calibri"/>
                <w:color w:val="000000"/>
              </w:rPr>
            </w:pPr>
            <w:r>
              <w:rPr>
                <w:rFonts w:cs="Calibri"/>
                <w:color w:val="000000"/>
              </w:rPr>
              <w:t>1.6</w:t>
            </w:r>
          </w:p>
        </w:tc>
      </w:tr>
      <w:tr w:rsidR="00233575" w:rsidRPr="00A56AA3" w14:paraId="69E3CFB7" w14:textId="77777777" w:rsidTr="00BC29F8">
        <w:tc>
          <w:tcPr>
            <w:tcW w:w="1548" w:type="dxa"/>
            <w:shd w:val="clear" w:color="auto" w:fill="auto"/>
            <w:vAlign w:val="center"/>
          </w:tcPr>
          <w:p w14:paraId="199EA1E6" w14:textId="0131DFA4" w:rsidR="00233575" w:rsidRPr="00A56AA3" w:rsidRDefault="00233575" w:rsidP="00A4494D">
            <w:pPr>
              <w:autoSpaceDE w:val="0"/>
              <w:autoSpaceDN w:val="0"/>
              <w:adjustRightInd w:val="0"/>
              <w:jc w:val="center"/>
              <w:rPr>
                <w:rFonts w:cs="Calibri"/>
                <w:color w:val="000000"/>
              </w:rPr>
            </w:pPr>
            <w:r w:rsidRPr="00A56AA3">
              <w:rPr>
                <w:rFonts w:cs="Calibri"/>
                <w:color w:val="000000"/>
              </w:rPr>
              <w:t>11</w:t>
            </w:r>
            <w:r w:rsidR="00986FEC">
              <w:rPr>
                <w:rFonts w:cs="Calibri"/>
                <w:color w:val="000000"/>
              </w:rPr>
              <w:t>**</w:t>
            </w:r>
          </w:p>
        </w:tc>
        <w:tc>
          <w:tcPr>
            <w:tcW w:w="1440" w:type="dxa"/>
            <w:shd w:val="clear" w:color="auto" w:fill="auto"/>
            <w:vAlign w:val="center"/>
          </w:tcPr>
          <w:p w14:paraId="75B5B584"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6</w:t>
            </w:r>
          </w:p>
        </w:tc>
        <w:tc>
          <w:tcPr>
            <w:tcW w:w="1440" w:type="dxa"/>
            <w:shd w:val="clear" w:color="auto" w:fill="auto"/>
            <w:vAlign w:val="center"/>
          </w:tcPr>
          <w:p w14:paraId="5701754C"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48</w:t>
            </w:r>
          </w:p>
        </w:tc>
        <w:tc>
          <w:tcPr>
            <w:tcW w:w="1440" w:type="dxa"/>
            <w:shd w:val="clear" w:color="auto" w:fill="auto"/>
            <w:vAlign w:val="center"/>
          </w:tcPr>
          <w:p w14:paraId="6DFDD79F"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3E45E7FF" w14:textId="6B49B104" w:rsidR="00233575" w:rsidRPr="00A56AA3" w:rsidRDefault="00CD4A0D" w:rsidP="00A4494D">
            <w:pPr>
              <w:autoSpaceDE w:val="0"/>
              <w:autoSpaceDN w:val="0"/>
              <w:adjustRightInd w:val="0"/>
              <w:jc w:val="center"/>
              <w:rPr>
                <w:rFonts w:cs="Calibri"/>
                <w:color w:val="000000"/>
              </w:rPr>
            </w:pPr>
            <w:r>
              <w:rPr>
                <w:rFonts w:cs="Calibri"/>
                <w:color w:val="000000"/>
              </w:rPr>
              <w:t>53.6</w:t>
            </w:r>
          </w:p>
        </w:tc>
        <w:tc>
          <w:tcPr>
            <w:tcW w:w="1440" w:type="dxa"/>
            <w:shd w:val="clear" w:color="auto" w:fill="auto"/>
            <w:vAlign w:val="center"/>
          </w:tcPr>
          <w:p w14:paraId="1AE1F795" w14:textId="4BCCE027" w:rsidR="00233575" w:rsidRPr="00A56AA3" w:rsidRDefault="00CD4A0D" w:rsidP="00A4494D">
            <w:pPr>
              <w:autoSpaceDE w:val="0"/>
              <w:autoSpaceDN w:val="0"/>
              <w:adjustRightInd w:val="0"/>
              <w:jc w:val="center"/>
              <w:rPr>
                <w:rFonts w:cs="Calibri"/>
                <w:color w:val="000000"/>
              </w:rPr>
            </w:pPr>
            <w:r>
              <w:rPr>
                <w:rFonts w:cs="Calibri"/>
                <w:color w:val="000000"/>
              </w:rPr>
              <w:t>0.5</w:t>
            </w:r>
          </w:p>
        </w:tc>
      </w:tr>
      <w:tr w:rsidR="00233575" w:rsidRPr="00A56AA3" w14:paraId="42E42EAA" w14:textId="77777777" w:rsidTr="00BC29F8">
        <w:tc>
          <w:tcPr>
            <w:tcW w:w="1548" w:type="dxa"/>
            <w:shd w:val="clear" w:color="auto" w:fill="auto"/>
            <w:vAlign w:val="center"/>
          </w:tcPr>
          <w:p w14:paraId="63A48F59"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12</w:t>
            </w:r>
          </w:p>
        </w:tc>
        <w:tc>
          <w:tcPr>
            <w:tcW w:w="1440" w:type="dxa"/>
            <w:shd w:val="clear" w:color="auto" w:fill="auto"/>
            <w:vAlign w:val="center"/>
          </w:tcPr>
          <w:p w14:paraId="3B1C2A71"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w:t>
            </w:r>
          </w:p>
        </w:tc>
        <w:tc>
          <w:tcPr>
            <w:tcW w:w="1440" w:type="dxa"/>
            <w:shd w:val="clear" w:color="auto" w:fill="auto"/>
            <w:vAlign w:val="center"/>
          </w:tcPr>
          <w:p w14:paraId="4294F41D"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41</w:t>
            </w:r>
          </w:p>
        </w:tc>
        <w:tc>
          <w:tcPr>
            <w:tcW w:w="1440" w:type="dxa"/>
            <w:shd w:val="clear" w:color="auto" w:fill="auto"/>
            <w:vAlign w:val="center"/>
          </w:tcPr>
          <w:p w14:paraId="6765C5D0"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4662AF21" w14:textId="4D5495B6" w:rsidR="00233575" w:rsidRPr="00A56AA3" w:rsidRDefault="00CD4A0D" w:rsidP="00A4494D">
            <w:pPr>
              <w:autoSpaceDE w:val="0"/>
              <w:autoSpaceDN w:val="0"/>
              <w:adjustRightInd w:val="0"/>
              <w:jc w:val="center"/>
              <w:rPr>
                <w:rFonts w:cs="Calibri"/>
                <w:color w:val="000000"/>
              </w:rPr>
            </w:pPr>
            <w:r>
              <w:rPr>
                <w:rFonts w:cs="Calibri"/>
                <w:color w:val="000000"/>
              </w:rPr>
              <w:t>114.1</w:t>
            </w:r>
          </w:p>
        </w:tc>
        <w:tc>
          <w:tcPr>
            <w:tcW w:w="1440" w:type="dxa"/>
            <w:shd w:val="clear" w:color="auto" w:fill="auto"/>
            <w:vAlign w:val="center"/>
          </w:tcPr>
          <w:p w14:paraId="52E55469" w14:textId="6E90C883" w:rsidR="00233575" w:rsidRPr="00A56AA3" w:rsidRDefault="00CD4A0D" w:rsidP="00A4494D">
            <w:pPr>
              <w:autoSpaceDE w:val="0"/>
              <w:autoSpaceDN w:val="0"/>
              <w:adjustRightInd w:val="0"/>
              <w:jc w:val="center"/>
              <w:rPr>
                <w:rFonts w:cs="Calibri"/>
                <w:color w:val="000000"/>
              </w:rPr>
            </w:pPr>
            <w:r>
              <w:rPr>
                <w:rFonts w:cs="Calibri"/>
                <w:color w:val="000000"/>
              </w:rPr>
              <w:t>1.0</w:t>
            </w:r>
          </w:p>
        </w:tc>
      </w:tr>
      <w:tr w:rsidR="00233575" w:rsidRPr="00A56AA3" w14:paraId="019181DC" w14:textId="77777777" w:rsidTr="00BC29F8">
        <w:tc>
          <w:tcPr>
            <w:tcW w:w="1548" w:type="dxa"/>
            <w:shd w:val="clear" w:color="auto" w:fill="auto"/>
            <w:vAlign w:val="center"/>
          </w:tcPr>
          <w:p w14:paraId="46DF0686"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13</w:t>
            </w:r>
          </w:p>
        </w:tc>
        <w:tc>
          <w:tcPr>
            <w:tcW w:w="1440" w:type="dxa"/>
            <w:shd w:val="clear" w:color="auto" w:fill="auto"/>
            <w:vAlign w:val="center"/>
          </w:tcPr>
          <w:p w14:paraId="750A298E"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w:t>
            </w:r>
          </w:p>
        </w:tc>
        <w:tc>
          <w:tcPr>
            <w:tcW w:w="1440" w:type="dxa"/>
            <w:shd w:val="clear" w:color="auto" w:fill="auto"/>
            <w:vAlign w:val="center"/>
          </w:tcPr>
          <w:p w14:paraId="21E9157D"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29</w:t>
            </w:r>
          </w:p>
        </w:tc>
        <w:tc>
          <w:tcPr>
            <w:tcW w:w="1440" w:type="dxa"/>
            <w:shd w:val="clear" w:color="auto" w:fill="auto"/>
            <w:vAlign w:val="center"/>
          </w:tcPr>
          <w:p w14:paraId="05EA1B47"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M</w:t>
            </w:r>
          </w:p>
        </w:tc>
        <w:tc>
          <w:tcPr>
            <w:tcW w:w="1440" w:type="dxa"/>
            <w:shd w:val="clear" w:color="auto" w:fill="auto"/>
            <w:vAlign w:val="center"/>
          </w:tcPr>
          <w:p w14:paraId="0125357C" w14:textId="46EBFE2F" w:rsidR="00233575" w:rsidRPr="00A56AA3" w:rsidRDefault="009658C1" w:rsidP="00A4494D">
            <w:pPr>
              <w:autoSpaceDE w:val="0"/>
              <w:autoSpaceDN w:val="0"/>
              <w:adjustRightInd w:val="0"/>
              <w:jc w:val="center"/>
              <w:rPr>
                <w:rFonts w:cs="Calibri"/>
                <w:color w:val="000000"/>
              </w:rPr>
            </w:pPr>
            <w:r>
              <w:rPr>
                <w:rFonts w:cs="Calibri"/>
                <w:color w:val="000000"/>
              </w:rPr>
              <w:t>167.5</w:t>
            </w:r>
          </w:p>
        </w:tc>
        <w:tc>
          <w:tcPr>
            <w:tcW w:w="1440" w:type="dxa"/>
            <w:shd w:val="clear" w:color="auto" w:fill="auto"/>
            <w:vAlign w:val="center"/>
          </w:tcPr>
          <w:p w14:paraId="0B817C7D" w14:textId="71852984" w:rsidR="00233575" w:rsidRPr="00A56AA3" w:rsidRDefault="009658C1" w:rsidP="00A4494D">
            <w:pPr>
              <w:autoSpaceDE w:val="0"/>
              <w:autoSpaceDN w:val="0"/>
              <w:adjustRightInd w:val="0"/>
              <w:jc w:val="center"/>
              <w:rPr>
                <w:rFonts w:cs="Calibri"/>
                <w:color w:val="000000"/>
              </w:rPr>
            </w:pPr>
            <w:r>
              <w:rPr>
                <w:rFonts w:cs="Calibri"/>
                <w:color w:val="000000"/>
              </w:rPr>
              <w:t>1.4</w:t>
            </w:r>
          </w:p>
        </w:tc>
      </w:tr>
      <w:tr w:rsidR="00233575" w:rsidRPr="00A56AA3" w14:paraId="375F7BBA" w14:textId="77777777" w:rsidTr="00BC29F8">
        <w:tc>
          <w:tcPr>
            <w:tcW w:w="1548" w:type="dxa"/>
            <w:shd w:val="clear" w:color="auto" w:fill="auto"/>
            <w:vAlign w:val="center"/>
          </w:tcPr>
          <w:p w14:paraId="462F879C"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14</w:t>
            </w:r>
          </w:p>
        </w:tc>
        <w:tc>
          <w:tcPr>
            <w:tcW w:w="1440" w:type="dxa"/>
            <w:shd w:val="clear" w:color="auto" w:fill="auto"/>
            <w:vAlign w:val="center"/>
          </w:tcPr>
          <w:p w14:paraId="28725416"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1.5</w:t>
            </w:r>
          </w:p>
        </w:tc>
        <w:tc>
          <w:tcPr>
            <w:tcW w:w="1440" w:type="dxa"/>
            <w:shd w:val="clear" w:color="auto" w:fill="auto"/>
            <w:vAlign w:val="center"/>
          </w:tcPr>
          <w:p w14:paraId="4510A69C"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34</w:t>
            </w:r>
          </w:p>
        </w:tc>
        <w:tc>
          <w:tcPr>
            <w:tcW w:w="1440" w:type="dxa"/>
            <w:shd w:val="clear" w:color="auto" w:fill="auto"/>
            <w:vAlign w:val="center"/>
          </w:tcPr>
          <w:p w14:paraId="2AD4879D"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M</w:t>
            </w:r>
          </w:p>
        </w:tc>
        <w:tc>
          <w:tcPr>
            <w:tcW w:w="1440" w:type="dxa"/>
            <w:shd w:val="clear" w:color="auto" w:fill="auto"/>
            <w:vAlign w:val="center"/>
          </w:tcPr>
          <w:p w14:paraId="36635CD1" w14:textId="51F8EF61" w:rsidR="00233575" w:rsidRPr="00A56AA3" w:rsidRDefault="009658C1" w:rsidP="00A4494D">
            <w:pPr>
              <w:autoSpaceDE w:val="0"/>
              <w:autoSpaceDN w:val="0"/>
              <w:adjustRightInd w:val="0"/>
              <w:jc w:val="center"/>
              <w:rPr>
                <w:rFonts w:cs="Calibri"/>
                <w:color w:val="000000"/>
              </w:rPr>
            </w:pPr>
            <w:r>
              <w:rPr>
                <w:rFonts w:cs="Calibri"/>
                <w:color w:val="000000"/>
              </w:rPr>
              <w:t>110.0</w:t>
            </w:r>
          </w:p>
        </w:tc>
        <w:tc>
          <w:tcPr>
            <w:tcW w:w="1440" w:type="dxa"/>
            <w:shd w:val="clear" w:color="auto" w:fill="auto"/>
            <w:vAlign w:val="center"/>
          </w:tcPr>
          <w:p w14:paraId="1CEC7C0B" w14:textId="751C97FC" w:rsidR="00233575" w:rsidRPr="00A56AA3" w:rsidRDefault="009658C1" w:rsidP="00A4494D">
            <w:pPr>
              <w:autoSpaceDE w:val="0"/>
              <w:autoSpaceDN w:val="0"/>
              <w:adjustRightInd w:val="0"/>
              <w:jc w:val="center"/>
              <w:rPr>
                <w:rFonts w:cs="Calibri"/>
                <w:color w:val="000000"/>
              </w:rPr>
            </w:pPr>
            <w:r>
              <w:rPr>
                <w:rFonts w:cs="Calibri"/>
                <w:color w:val="000000"/>
              </w:rPr>
              <w:t>0.9</w:t>
            </w:r>
          </w:p>
        </w:tc>
      </w:tr>
      <w:tr w:rsidR="00233575" w:rsidRPr="00A56AA3" w14:paraId="07C3757F" w14:textId="77777777" w:rsidTr="00BC29F8">
        <w:tc>
          <w:tcPr>
            <w:tcW w:w="1548" w:type="dxa"/>
            <w:shd w:val="clear" w:color="auto" w:fill="auto"/>
            <w:vAlign w:val="center"/>
          </w:tcPr>
          <w:p w14:paraId="651A5E38"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15</w:t>
            </w:r>
          </w:p>
        </w:tc>
        <w:tc>
          <w:tcPr>
            <w:tcW w:w="1440" w:type="dxa"/>
            <w:shd w:val="clear" w:color="auto" w:fill="auto"/>
            <w:vAlign w:val="center"/>
          </w:tcPr>
          <w:p w14:paraId="3F9D6768"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4</w:t>
            </w:r>
          </w:p>
        </w:tc>
        <w:tc>
          <w:tcPr>
            <w:tcW w:w="1440" w:type="dxa"/>
            <w:shd w:val="clear" w:color="auto" w:fill="auto"/>
            <w:vAlign w:val="center"/>
          </w:tcPr>
          <w:p w14:paraId="1494CB30"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46</w:t>
            </w:r>
          </w:p>
        </w:tc>
        <w:tc>
          <w:tcPr>
            <w:tcW w:w="1440" w:type="dxa"/>
            <w:shd w:val="clear" w:color="auto" w:fill="auto"/>
            <w:vAlign w:val="center"/>
          </w:tcPr>
          <w:p w14:paraId="2B43B214"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5F13613C" w14:textId="39E89897" w:rsidR="00233575" w:rsidRPr="00A56AA3" w:rsidRDefault="009658C1" w:rsidP="00A4494D">
            <w:pPr>
              <w:autoSpaceDE w:val="0"/>
              <w:autoSpaceDN w:val="0"/>
              <w:adjustRightInd w:val="0"/>
              <w:jc w:val="center"/>
              <w:rPr>
                <w:rFonts w:cs="Calibri"/>
                <w:color w:val="000000"/>
              </w:rPr>
            </w:pPr>
            <w:r>
              <w:rPr>
                <w:rFonts w:cs="Calibri"/>
                <w:color w:val="000000"/>
              </w:rPr>
              <w:t>152.0</w:t>
            </w:r>
          </w:p>
        </w:tc>
        <w:tc>
          <w:tcPr>
            <w:tcW w:w="1440" w:type="dxa"/>
            <w:shd w:val="clear" w:color="auto" w:fill="auto"/>
            <w:vAlign w:val="center"/>
          </w:tcPr>
          <w:p w14:paraId="05862EF1" w14:textId="59A5C38E" w:rsidR="00233575" w:rsidRPr="00A56AA3" w:rsidRDefault="009658C1" w:rsidP="00A4494D">
            <w:pPr>
              <w:autoSpaceDE w:val="0"/>
              <w:autoSpaceDN w:val="0"/>
              <w:adjustRightInd w:val="0"/>
              <w:jc w:val="center"/>
              <w:rPr>
                <w:rFonts w:cs="Calibri"/>
                <w:color w:val="000000"/>
              </w:rPr>
            </w:pPr>
            <w:r>
              <w:rPr>
                <w:rFonts w:cs="Calibri"/>
                <w:color w:val="000000"/>
              </w:rPr>
              <w:t>1.3</w:t>
            </w:r>
          </w:p>
        </w:tc>
      </w:tr>
      <w:tr w:rsidR="00233575" w:rsidRPr="00A56AA3" w14:paraId="60723157" w14:textId="77777777" w:rsidTr="00BC29F8">
        <w:tc>
          <w:tcPr>
            <w:tcW w:w="1548" w:type="dxa"/>
            <w:shd w:val="clear" w:color="auto" w:fill="auto"/>
            <w:vAlign w:val="center"/>
          </w:tcPr>
          <w:p w14:paraId="707F4779"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16</w:t>
            </w:r>
          </w:p>
        </w:tc>
        <w:tc>
          <w:tcPr>
            <w:tcW w:w="1440" w:type="dxa"/>
            <w:shd w:val="clear" w:color="auto" w:fill="auto"/>
            <w:vAlign w:val="center"/>
          </w:tcPr>
          <w:p w14:paraId="5DE5F1F4"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3.5</w:t>
            </w:r>
          </w:p>
        </w:tc>
        <w:tc>
          <w:tcPr>
            <w:tcW w:w="1440" w:type="dxa"/>
            <w:shd w:val="clear" w:color="auto" w:fill="auto"/>
            <w:vAlign w:val="center"/>
          </w:tcPr>
          <w:p w14:paraId="5980075D"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52</w:t>
            </w:r>
          </w:p>
        </w:tc>
        <w:tc>
          <w:tcPr>
            <w:tcW w:w="1440" w:type="dxa"/>
            <w:shd w:val="clear" w:color="auto" w:fill="auto"/>
            <w:vAlign w:val="center"/>
          </w:tcPr>
          <w:p w14:paraId="1FA75FF1"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M</w:t>
            </w:r>
          </w:p>
        </w:tc>
        <w:tc>
          <w:tcPr>
            <w:tcW w:w="1440" w:type="dxa"/>
            <w:shd w:val="clear" w:color="auto" w:fill="auto"/>
            <w:vAlign w:val="center"/>
          </w:tcPr>
          <w:p w14:paraId="73185C44" w14:textId="4EE6C84C" w:rsidR="00233575" w:rsidRPr="00A56AA3" w:rsidRDefault="009658C1" w:rsidP="00A4494D">
            <w:pPr>
              <w:autoSpaceDE w:val="0"/>
              <w:autoSpaceDN w:val="0"/>
              <w:adjustRightInd w:val="0"/>
              <w:jc w:val="center"/>
              <w:rPr>
                <w:rFonts w:cs="Calibri"/>
                <w:color w:val="000000"/>
              </w:rPr>
            </w:pPr>
            <w:r>
              <w:rPr>
                <w:rFonts w:cs="Calibri"/>
                <w:color w:val="000000"/>
              </w:rPr>
              <w:t>140.0</w:t>
            </w:r>
          </w:p>
        </w:tc>
        <w:tc>
          <w:tcPr>
            <w:tcW w:w="1440" w:type="dxa"/>
            <w:shd w:val="clear" w:color="auto" w:fill="auto"/>
            <w:vAlign w:val="center"/>
          </w:tcPr>
          <w:p w14:paraId="089893FE" w14:textId="1443D0CF" w:rsidR="00233575" w:rsidRPr="00A56AA3" w:rsidRDefault="009658C1" w:rsidP="00A4494D">
            <w:pPr>
              <w:autoSpaceDE w:val="0"/>
              <w:autoSpaceDN w:val="0"/>
              <w:adjustRightInd w:val="0"/>
              <w:jc w:val="center"/>
              <w:rPr>
                <w:rFonts w:cs="Calibri"/>
                <w:color w:val="000000"/>
              </w:rPr>
            </w:pPr>
            <w:r>
              <w:rPr>
                <w:rFonts w:cs="Calibri"/>
                <w:color w:val="000000"/>
              </w:rPr>
              <w:t>1.2</w:t>
            </w:r>
          </w:p>
        </w:tc>
      </w:tr>
      <w:tr w:rsidR="00233575" w:rsidRPr="00A56AA3" w14:paraId="6BE26063" w14:textId="77777777" w:rsidTr="00BC29F8">
        <w:tc>
          <w:tcPr>
            <w:tcW w:w="1548" w:type="dxa"/>
            <w:shd w:val="clear" w:color="auto" w:fill="auto"/>
            <w:vAlign w:val="center"/>
          </w:tcPr>
          <w:p w14:paraId="17DBCE0B"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17</w:t>
            </w:r>
          </w:p>
        </w:tc>
        <w:tc>
          <w:tcPr>
            <w:tcW w:w="1440" w:type="dxa"/>
            <w:shd w:val="clear" w:color="auto" w:fill="auto"/>
            <w:vAlign w:val="center"/>
          </w:tcPr>
          <w:p w14:paraId="667C4400"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4</w:t>
            </w:r>
          </w:p>
        </w:tc>
        <w:tc>
          <w:tcPr>
            <w:tcW w:w="1440" w:type="dxa"/>
            <w:shd w:val="clear" w:color="auto" w:fill="auto"/>
            <w:vAlign w:val="center"/>
          </w:tcPr>
          <w:p w14:paraId="4849A332"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35</w:t>
            </w:r>
          </w:p>
        </w:tc>
        <w:tc>
          <w:tcPr>
            <w:tcW w:w="1440" w:type="dxa"/>
            <w:shd w:val="clear" w:color="auto" w:fill="auto"/>
            <w:vAlign w:val="center"/>
          </w:tcPr>
          <w:p w14:paraId="4C067DEB"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30198886" w14:textId="25DE2A3C" w:rsidR="00233575" w:rsidRPr="00A56AA3" w:rsidRDefault="009658C1" w:rsidP="00A4494D">
            <w:pPr>
              <w:autoSpaceDE w:val="0"/>
              <w:autoSpaceDN w:val="0"/>
              <w:adjustRightInd w:val="0"/>
              <w:jc w:val="center"/>
              <w:rPr>
                <w:rFonts w:cs="Calibri"/>
                <w:color w:val="000000"/>
              </w:rPr>
            </w:pPr>
            <w:r>
              <w:rPr>
                <w:rFonts w:cs="Calibri"/>
                <w:color w:val="000000"/>
              </w:rPr>
              <w:t>135.6</w:t>
            </w:r>
          </w:p>
        </w:tc>
        <w:tc>
          <w:tcPr>
            <w:tcW w:w="1440" w:type="dxa"/>
            <w:shd w:val="clear" w:color="auto" w:fill="auto"/>
            <w:vAlign w:val="center"/>
          </w:tcPr>
          <w:p w14:paraId="5E974296" w14:textId="1C269125" w:rsidR="00233575" w:rsidRPr="00A56AA3" w:rsidRDefault="009658C1" w:rsidP="00A4494D">
            <w:pPr>
              <w:autoSpaceDE w:val="0"/>
              <w:autoSpaceDN w:val="0"/>
              <w:adjustRightInd w:val="0"/>
              <w:jc w:val="center"/>
              <w:rPr>
                <w:rFonts w:cs="Calibri"/>
                <w:color w:val="000000"/>
              </w:rPr>
            </w:pPr>
            <w:r>
              <w:rPr>
                <w:rFonts w:cs="Calibri"/>
                <w:color w:val="000000"/>
              </w:rPr>
              <w:t>1.1</w:t>
            </w:r>
          </w:p>
        </w:tc>
      </w:tr>
      <w:tr w:rsidR="00233575" w:rsidRPr="00A56AA3" w14:paraId="4354E2D4" w14:textId="77777777" w:rsidTr="00BC29F8">
        <w:tc>
          <w:tcPr>
            <w:tcW w:w="1548" w:type="dxa"/>
            <w:shd w:val="clear" w:color="auto" w:fill="auto"/>
            <w:vAlign w:val="center"/>
          </w:tcPr>
          <w:p w14:paraId="6698A562"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18</w:t>
            </w:r>
          </w:p>
        </w:tc>
        <w:tc>
          <w:tcPr>
            <w:tcW w:w="1440" w:type="dxa"/>
            <w:shd w:val="clear" w:color="auto" w:fill="auto"/>
            <w:vAlign w:val="center"/>
          </w:tcPr>
          <w:p w14:paraId="090D7E57"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6</w:t>
            </w:r>
          </w:p>
        </w:tc>
        <w:tc>
          <w:tcPr>
            <w:tcW w:w="1440" w:type="dxa"/>
            <w:shd w:val="clear" w:color="auto" w:fill="auto"/>
            <w:vAlign w:val="center"/>
          </w:tcPr>
          <w:p w14:paraId="65B48BFF"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54</w:t>
            </w:r>
          </w:p>
        </w:tc>
        <w:tc>
          <w:tcPr>
            <w:tcW w:w="1440" w:type="dxa"/>
            <w:shd w:val="clear" w:color="auto" w:fill="auto"/>
            <w:vAlign w:val="center"/>
          </w:tcPr>
          <w:p w14:paraId="5A6B9EE9"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6DBC3259" w14:textId="6AC0FB41" w:rsidR="00233575" w:rsidRPr="00A56AA3" w:rsidRDefault="009658C1" w:rsidP="00A4494D">
            <w:pPr>
              <w:autoSpaceDE w:val="0"/>
              <w:autoSpaceDN w:val="0"/>
              <w:adjustRightInd w:val="0"/>
              <w:jc w:val="center"/>
              <w:rPr>
                <w:rFonts w:cs="Calibri"/>
                <w:color w:val="000000"/>
              </w:rPr>
            </w:pPr>
            <w:r>
              <w:rPr>
                <w:rFonts w:cs="Calibri"/>
                <w:color w:val="000000"/>
              </w:rPr>
              <w:t>125.4</w:t>
            </w:r>
          </w:p>
        </w:tc>
        <w:tc>
          <w:tcPr>
            <w:tcW w:w="1440" w:type="dxa"/>
            <w:shd w:val="clear" w:color="auto" w:fill="auto"/>
            <w:vAlign w:val="center"/>
          </w:tcPr>
          <w:p w14:paraId="67E47B23" w14:textId="7E588460" w:rsidR="00233575" w:rsidRPr="00A56AA3" w:rsidRDefault="009658C1" w:rsidP="00A4494D">
            <w:pPr>
              <w:autoSpaceDE w:val="0"/>
              <w:autoSpaceDN w:val="0"/>
              <w:adjustRightInd w:val="0"/>
              <w:jc w:val="center"/>
              <w:rPr>
                <w:rFonts w:cs="Calibri"/>
                <w:color w:val="000000"/>
              </w:rPr>
            </w:pPr>
            <w:r>
              <w:rPr>
                <w:rFonts w:cs="Calibri"/>
                <w:color w:val="000000"/>
              </w:rPr>
              <w:t>1.1</w:t>
            </w:r>
          </w:p>
        </w:tc>
      </w:tr>
      <w:tr w:rsidR="00233575" w:rsidRPr="00A56AA3" w14:paraId="48C33E10" w14:textId="77777777" w:rsidTr="00BC29F8">
        <w:tc>
          <w:tcPr>
            <w:tcW w:w="1548" w:type="dxa"/>
            <w:shd w:val="clear" w:color="auto" w:fill="auto"/>
            <w:vAlign w:val="center"/>
          </w:tcPr>
          <w:p w14:paraId="2A8EB52F"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19</w:t>
            </w:r>
          </w:p>
        </w:tc>
        <w:tc>
          <w:tcPr>
            <w:tcW w:w="1440" w:type="dxa"/>
            <w:shd w:val="clear" w:color="auto" w:fill="auto"/>
            <w:vAlign w:val="center"/>
          </w:tcPr>
          <w:p w14:paraId="3FC9A191"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w:t>
            </w:r>
          </w:p>
        </w:tc>
        <w:tc>
          <w:tcPr>
            <w:tcW w:w="1440" w:type="dxa"/>
            <w:shd w:val="clear" w:color="auto" w:fill="auto"/>
            <w:vAlign w:val="center"/>
          </w:tcPr>
          <w:p w14:paraId="35481B2E"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33</w:t>
            </w:r>
          </w:p>
        </w:tc>
        <w:tc>
          <w:tcPr>
            <w:tcW w:w="1440" w:type="dxa"/>
            <w:shd w:val="clear" w:color="auto" w:fill="auto"/>
            <w:vAlign w:val="center"/>
          </w:tcPr>
          <w:p w14:paraId="2A4795F2"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17501D6A" w14:textId="72624967" w:rsidR="00233575" w:rsidRPr="00A56AA3" w:rsidRDefault="009658C1" w:rsidP="00A4494D">
            <w:pPr>
              <w:autoSpaceDE w:val="0"/>
              <w:autoSpaceDN w:val="0"/>
              <w:adjustRightInd w:val="0"/>
              <w:jc w:val="center"/>
              <w:rPr>
                <w:rFonts w:cs="Calibri"/>
                <w:color w:val="000000"/>
              </w:rPr>
            </w:pPr>
            <w:r>
              <w:rPr>
                <w:rFonts w:cs="Calibri"/>
                <w:color w:val="000000"/>
              </w:rPr>
              <w:t>110.1</w:t>
            </w:r>
          </w:p>
        </w:tc>
        <w:tc>
          <w:tcPr>
            <w:tcW w:w="1440" w:type="dxa"/>
            <w:shd w:val="clear" w:color="auto" w:fill="auto"/>
            <w:vAlign w:val="center"/>
          </w:tcPr>
          <w:p w14:paraId="77851D55" w14:textId="269F4E96" w:rsidR="00233575" w:rsidRPr="00A56AA3" w:rsidRDefault="009658C1" w:rsidP="00A4494D">
            <w:pPr>
              <w:autoSpaceDE w:val="0"/>
              <w:autoSpaceDN w:val="0"/>
              <w:adjustRightInd w:val="0"/>
              <w:jc w:val="center"/>
              <w:rPr>
                <w:rFonts w:cs="Calibri"/>
                <w:color w:val="000000"/>
              </w:rPr>
            </w:pPr>
            <w:r>
              <w:rPr>
                <w:rFonts w:cs="Calibri"/>
                <w:color w:val="000000"/>
              </w:rPr>
              <w:t>0.9</w:t>
            </w:r>
          </w:p>
        </w:tc>
      </w:tr>
      <w:tr w:rsidR="00233575" w:rsidRPr="00A56AA3" w14:paraId="1C88215C" w14:textId="77777777" w:rsidTr="00BC29F8">
        <w:tc>
          <w:tcPr>
            <w:tcW w:w="1548" w:type="dxa"/>
            <w:shd w:val="clear" w:color="auto" w:fill="auto"/>
            <w:vAlign w:val="center"/>
          </w:tcPr>
          <w:p w14:paraId="0530D324"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20</w:t>
            </w:r>
          </w:p>
        </w:tc>
        <w:tc>
          <w:tcPr>
            <w:tcW w:w="1440" w:type="dxa"/>
            <w:shd w:val="clear" w:color="auto" w:fill="auto"/>
            <w:vAlign w:val="center"/>
          </w:tcPr>
          <w:p w14:paraId="3D20D210"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w:t>
            </w:r>
          </w:p>
        </w:tc>
        <w:tc>
          <w:tcPr>
            <w:tcW w:w="1440" w:type="dxa"/>
            <w:shd w:val="clear" w:color="auto" w:fill="auto"/>
            <w:vAlign w:val="center"/>
          </w:tcPr>
          <w:p w14:paraId="2F277C51"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46</w:t>
            </w:r>
          </w:p>
        </w:tc>
        <w:tc>
          <w:tcPr>
            <w:tcW w:w="1440" w:type="dxa"/>
            <w:shd w:val="clear" w:color="auto" w:fill="auto"/>
            <w:vAlign w:val="center"/>
          </w:tcPr>
          <w:p w14:paraId="18D8F45D"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56234B75" w14:textId="046BC145" w:rsidR="00233575" w:rsidRPr="00A56AA3" w:rsidRDefault="009658C1" w:rsidP="00A4494D">
            <w:pPr>
              <w:autoSpaceDE w:val="0"/>
              <w:autoSpaceDN w:val="0"/>
              <w:adjustRightInd w:val="0"/>
              <w:jc w:val="center"/>
              <w:rPr>
                <w:rFonts w:cs="Calibri"/>
                <w:color w:val="000000"/>
              </w:rPr>
            </w:pPr>
            <w:r>
              <w:rPr>
                <w:rFonts w:cs="Calibri"/>
                <w:color w:val="000000"/>
              </w:rPr>
              <w:t>150.5</w:t>
            </w:r>
          </w:p>
        </w:tc>
        <w:tc>
          <w:tcPr>
            <w:tcW w:w="1440" w:type="dxa"/>
            <w:shd w:val="clear" w:color="auto" w:fill="auto"/>
            <w:vAlign w:val="center"/>
          </w:tcPr>
          <w:p w14:paraId="23129FC6" w14:textId="3262349D" w:rsidR="00233575" w:rsidRPr="00A56AA3" w:rsidRDefault="009658C1" w:rsidP="00A4494D">
            <w:pPr>
              <w:autoSpaceDE w:val="0"/>
              <w:autoSpaceDN w:val="0"/>
              <w:adjustRightInd w:val="0"/>
              <w:jc w:val="center"/>
              <w:rPr>
                <w:rFonts w:cs="Calibri"/>
                <w:color w:val="000000"/>
              </w:rPr>
            </w:pPr>
            <w:r>
              <w:rPr>
                <w:rFonts w:cs="Calibri"/>
                <w:color w:val="000000"/>
              </w:rPr>
              <w:t>1.3</w:t>
            </w:r>
          </w:p>
        </w:tc>
      </w:tr>
      <w:tr w:rsidR="00233575" w:rsidRPr="00A56AA3" w14:paraId="74DDA303" w14:textId="77777777" w:rsidTr="00BC29F8">
        <w:tc>
          <w:tcPr>
            <w:tcW w:w="1548" w:type="dxa"/>
            <w:shd w:val="clear" w:color="auto" w:fill="auto"/>
            <w:vAlign w:val="center"/>
          </w:tcPr>
          <w:p w14:paraId="2D748344"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21</w:t>
            </w:r>
          </w:p>
        </w:tc>
        <w:tc>
          <w:tcPr>
            <w:tcW w:w="1440" w:type="dxa"/>
            <w:shd w:val="clear" w:color="auto" w:fill="auto"/>
            <w:vAlign w:val="center"/>
          </w:tcPr>
          <w:p w14:paraId="69DC8E0F"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2.5</w:t>
            </w:r>
          </w:p>
        </w:tc>
        <w:tc>
          <w:tcPr>
            <w:tcW w:w="1440" w:type="dxa"/>
            <w:shd w:val="clear" w:color="auto" w:fill="auto"/>
            <w:vAlign w:val="center"/>
          </w:tcPr>
          <w:p w14:paraId="4D42C4CB"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39</w:t>
            </w:r>
          </w:p>
        </w:tc>
        <w:tc>
          <w:tcPr>
            <w:tcW w:w="1440" w:type="dxa"/>
            <w:shd w:val="clear" w:color="auto" w:fill="auto"/>
            <w:vAlign w:val="center"/>
          </w:tcPr>
          <w:p w14:paraId="15847671"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15C08699" w14:textId="4EB70E7B" w:rsidR="00233575" w:rsidRPr="00A56AA3" w:rsidRDefault="009658C1" w:rsidP="00A4494D">
            <w:pPr>
              <w:autoSpaceDE w:val="0"/>
              <w:autoSpaceDN w:val="0"/>
              <w:adjustRightInd w:val="0"/>
              <w:jc w:val="center"/>
              <w:rPr>
                <w:rFonts w:cs="Calibri"/>
                <w:color w:val="000000"/>
              </w:rPr>
            </w:pPr>
            <w:r>
              <w:rPr>
                <w:rFonts w:cs="Calibri"/>
                <w:color w:val="000000"/>
              </w:rPr>
              <w:t>173.8</w:t>
            </w:r>
          </w:p>
        </w:tc>
        <w:tc>
          <w:tcPr>
            <w:tcW w:w="1440" w:type="dxa"/>
            <w:shd w:val="clear" w:color="auto" w:fill="auto"/>
            <w:vAlign w:val="center"/>
          </w:tcPr>
          <w:p w14:paraId="15F8623E" w14:textId="4D72AE0B" w:rsidR="00233575" w:rsidRPr="00A56AA3" w:rsidRDefault="009658C1" w:rsidP="00A4494D">
            <w:pPr>
              <w:autoSpaceDE w:val="0"/>
              <w:autoSpaceDN w:val="0"/>
              <w:adjustRightInd w:val="0"/>
              <w:jc w:val="center"/>
              <w:rPr>
                <w:rFonts w:cs="Calibri"/>
                <w:color w:val="000000"/>
              </w:rPr>
            </w:pPr>
            <w:r>
              <w:rPr>
                <w:rFonts w:cs="Calibri"/>
                <w:color w:val="000000"/>
              </w:rPr>
              <w:t>1.5</w:t>
            </w:r>
          </w:p>
        </w:tc>
      </w:tr>
      <w:tr w:rsidR="00233575" w:rsidRPr="00A56AA3" w14:paraId="3E595B95" w14:textId="77777777" w:rsidTr="00BC29F8">
        <w:tc>
          <w:tcPr>
            <w:tcW w:w="1548" w:type="dxa"/>
            <w:shd w:val="clear" w:color="auto" w:fill="auto"/>
            <w:vAlign w:val="center"/>
          </w:tcPr>
          <w:p w14:paraId="75C396A8"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22</w:t>
            </w:r>
          </w:p>
        </w:tc>
        <w:tc>
          <w:tcPr>
            <w:tcW w:w="1440" w:type="dxa"/>
            <w:shd w:val="clear" w:color="auto" w:fill="auto"/>
            <w:vAlign w:val="center"/>
          </w:tcPr>
          <w:p w14:paraId="6B77B2E0"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1.5</w:t>
            </w:r>
          </w:p>
        </w:tc>
        <w:tc>
          <w:tcPr>
            <w:tcW w:w="1440" w:type="dxa"/>
            <w:shd w:val="clear" w:color="auto" w:fill="auto"/>
            <w:vAlign w:val="center"/>
          </w:tcPr>
          <w:p w14:paraId="6A16215A"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32</w:t>
            </w:r>
          </w:p>
        </w:tc>
        <w:tc>
          <w:tcPr>
            <w:tcW w:w="1440" w:type="dxa"/>
            <w:shd w:val="clear" w:color="auto" w:fill="auto"/>
            <w:vAlign w:val="center"/>
          </w:tcPr>
          <w:p w14:paraId="6E0A5BC6"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1E6FB238" w14:textId="2C959B80" w:rsidR="00233575" w:rsidRPr="00A56AA3" w:rsidRDefault="009658C1" w:rsidP="00A4494D">
            <w:pPr>
              <w:autoSpaceDE w:val="0"/>
              <w:autoSpaceDN w:val="0"/>
              <w:adjustRightInd w:val="0"/>
              <w:jc w:val="center"/>
              <w:rPr>
                <w:rFonts w:cs="Calibri"/>
                <w:color w:val="000000"/>
              </w:rPr>
            </w:pPr>
            <w:r>
              <w:rPr>
                <w:rFonts w:cs="Calibri"/>
                <w:color w:val="000000"/>
              </w:rPr>
              <w:t>155.1</w:t>
            </w:r>
          </w:p>
        </w:tc>
        <w:tc>
          <w:tcPr>
            <w:tcW w:w="1440" w:type="dxa"/>
            <w:shd w:val="clear" w:color="auto" w:fill="auto"/>
            <w:vAlign w:val="center"/>
          </w:tcPr>
          <w:p w14:paraId="3E14C86A" w14:textId="5E307EC0" w:rsidR="00233575" w:rsidRPr="00A56AA3" w:rsidRDefault="009658C1" w:rsidP="00A4494D">
            <w:pPr>
              <w:autoSpaceDE w:val="0"/>
              <w:autoSpaceDN w:val="0"/>
              <w:adjustRightInd w:val="0"/>
              <w:jc w:val="center"/>
              <w:rPr>
                <w:rFonts w:cs="Calibri"/>
                <w:color w:val="000000"/>
              </w:rPr>
            </w:pPr>
            <w:r>
              <w:rPr>
                <w:rFonts w:cs="Calibri"/>
                <w:color w:val="000000"/>
              </w:rPr>
              <w:t>1.3</w:t>
            </w:r>
          </w:p>
        </w:tc>
      </w:tr>
      <w:tr w:rsidR="00233575" w:rsidRPr="00A56AA3" w14:paraId="2FDF27FC" w14:textId="77777777" w:rsidTr="00BC29F8">
        <w:tc>
          <w:tcPr>
            <w:tcW w:w="1548" w:type="dxa"/>
            <w:shd w:val="clear" w:color="auto" w:fill="auto"/>
            <w:vAlign w:val="center"/>
          </w:tcPr>
          <w:p w14:paraId="051B2B24"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23</w:t>
            </w:r>
          </w:p>
        </w:tc>
        <w:tc>
          <w:tcPr>
            <w:tcW w:w="1440" w:type="dxa"/>
            <w:shd w:val="clear" w:color="auto" w:fill="auto"/>
            <w:vAlign w:val="center"/>
          </w:tcPr>
          <w:p w14:paraId="7E52A68B"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6</w:t>
            </w:r>
          </w:p>
        </w:tc>
        <w:tc>
          <w:tcPr>
            <w:tcW w:w="1440" w:type="dxa"/>
            <w:shd w:val="clear" w:color="auto" w:fill="auto"/>
            <w:vAlign w:val="center"/>
          </w:tcPr>
          <w:p w14:paraId="43CC119D"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47</w:t>
            </w:r>
          </w:p>
        </w:tc>
        <w:tc>
          <w:tcPr>
            <w:tcW w:w="1440" w:type="dxa"/>
            <w:shd w:val="clear" w:color="auto" w:fill="auto"/>
            <w:vAlign w:val="center"/>
          </w:tcPr>
          <w:p w14:paraId="06CC9C44"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72938337" w14:textId="07351B7C" w:rsidR="00233575" w:rsidRPr="00A56AA3" w:rsidRDefault="009658C1" w:rsidP="00A4494D">
            <w:pPr>
              <w:autoSpaceDE w:val="0"/>
              <w:autoSpaceDN w:val="0"/>
              <w:adjustRightInd w:val="0"/>
              <w:jc w:val="center"/>
              <w:rPr>
                <w:rFonts w:cs="Calibri"/>
                <w:color w:val="000000"/>
              </w:rPr>
            </w:pPr>
            <w:r>
              <w:rPr>
                <w:rFonts w:cs="Calibri"/>
                <w:color w:val="000000"/>
              </w:rPr>
              <w:t>153.5</w:t>
            </w:r>
          </w:p>
        </w:tc>
        <w:tc>
          <w:tcPr>
            <w:tcW w:w="1440" w:type="dxa"/>
            <w:shd w:val="clear" w:color="auto" w:fill="auto"/>
            <w:vAlign w:val="center"/>
          </w:tcPr>
          <w:p w14:paraId="201DBCC2" w14:textId="7243CD14" w:rsidR="00233575" w:rsidRPr="00A56AA3" w:rsidRDefault="009658C1" w:rsidP="00A4494D">
            <w:pPr>
              <w:autoSpaceDE w:val="0"/>
              <w:autoSpaceDN w:val="0"/>
              <w:adjustRightInd w:val="0"/>
              <w:jc w:val="center"/>
              <w:rPr>
                <w:rFonts w:cs="Calibri"/>
                <w:color w:val="000000"/>
              </w:rPr>
            </w:pPr>
            <w:r>
              <w:rPr>
                <w:rFonts w:cs="Calibri"/>
                <w:color w:val="000000"/>
              </w:rPr>
              <w:t>1.3</w:t>
            </w:r>
          </w:p>
        </w:tc>
      </w:tr>
      <w:tr w:rsidR="00233575" w:rsidRPr="00A56AA3" w14:paraId="5FC789D0" w14:textId="77777777" w:rsidTr="00BC29F8">
        <w:tc>
          <w:tcPr>
            <w:tcW w:w="1548" w:type="dxa"/>
            <w:shd w:val="clear" w:color="auto" w:fill="auto"/>
            <w:vAlign w:val="center"/>
          </w:tcPr>
          <w:p w14:paraId="1F0DA94B"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24</w:t>
            </w:r>
          </w:p>
        </w:tc>
        <w:tc>
          <w:tcPr>
            <w:tcW w:w="1440" w:type="dxa"/>
            <w:shd w:val="clear" w:color="auto" w:fill="auto"/>
            <w:vAlign w:val="center"/>
          </w:tcPr>
          <w:p w14:paraId="6A24654E"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6</w:t>
            </w:r>
          </w:p>
        </w:tc>
        <w:tc>
          <w:tcPr>
            <w:tcW w:w="1440" w:type="dxa"/>
            <w:shd w:val="clear" w:color="auto" w:fill="auto"/>
            <w:vAlign w:val="center"/>
          </w:tcPr>
          <w:p w14:paraId="114F50FB"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41</w:t>
            </w:r>
          </w:p>
        </w:tc>
        <w:tc>
          <w:tcPr>
            <w:tcW w:w="1440" w:type="dxa"/>
            <w:shd w:val="clear" w:color="auto" w:fill="auto"/>
            <w:vAlign w:val="center"/>
          </w:tcPr>
          <w:p w14:paraId="2AE27963"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M</w:t>
            </w:r>
          </w:p>
        </w:tc>
        <w:tc>
          <w:tcPr>
            <w:tcW w:w="1440" w:type="dxa"/>
            <w:shd w:val="clear" w:color="auto" w:fill="auto"/>
            <w:vAlign w:val="center"/>
          </w:tcPr>
          <w:p w14:paraId="4D579A63" w14:textId="1E87E46F" w:rsidR="00233575" w:rsidRPr="00A56AA3" w:rsidRDefault="009658C1" w:rsidP="00A4494D">
            <w:pPr>
              <w:autoSpaceDE w:val="0"/>
              <w:autoSpaceDN w:val="0"/>
              <w:adjustRightInd w:val="0"/>
              <w:jc w:val="center"/>
              <w:rPr>
                <w:rFonts w:cs="Calibri"/>
                <w:color w:val="000000"/>
              </w:rPr>
            </w:pPr>
            <w:r>
              <w:rPr>
                <w:rFonts w:cs="Calibri"/>
                <w:color w:val="000000"/>
              </w:rPr>
              <w:t>72.2</w:t>
            </w:r>
          </w:p>
        </w:tc>
        <w:tc>
          <w:tcPr>
            <w:tcW w:w="1440" w:type="dxa"/>
            <w:shd w:val="clear" w:color="auto" w:fill="auto"/>
            <w:vAlign w:val="center"/>
          </w:tcPr>
          <w:p w14:paraId="34CAB67C" w14:textId="584ACAF6" w:rsidR="00233575" w:rsidRPr="00A56AA3" w:rsidRDefault="009658C1" w:rsidP="00A4494D">
            <w:pPr>
              <w:autoSpaceDE w:val="0"/>
              <w:autoSpaceDN w:val="0"/>
              <w:adjustRightInd w:val="0"/>
              <w:jc w:val="center"/>
              <w:rPr>
                <w:rFonts w:cs="Calibri"/>
                <w:color w:val="000000"/>
              </w:rPr>
            </w:pPr>
            <w:r>
              <w:rPr>
                <w:rFonts w:cs="Calibri"/>
                <w:color w:val="000000"/>
              </w:rPr>
              <w:t>0.6</w:t>
            </w:r>
          </w:p>
        </w:tc>
      </w:tr>
      <w:tr w:rsidR="00233575" w:rsidRPr="00A56AA3" w14:paraId="10C6172F" w14:textId="77777777" w:rsidTr="00BC29F8">
        <w:tc>
          <w:tcPr>
            <w:tcW w:w="1548" w:type="dxa"/>
            <w:shd w:val="clear" w:color="auto" w:fill="auto"/>
            <w:vAlign w:val="center"/>
          </w:tcPr>
          <w:p w14:paraId="04FED771"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25</w:t>
            </w:r>
          </w:p>
        </w:tc>
        <w:tc>
          <w:tcPr>
            <w:tcW w:w="1440" w:type="dxa"/>
            <w:shd w:val="clear" w:color="auto" w:fill="auto"/>
            <w:vAlign w:val="center"/>
          </w:tcPr>
          <w:p w14:paraId="3F9BCC96"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6</w:t>
            </w:r>
          </w:p>
        </w:tc>
        <w:tc>
          <w:tcPr>
            <w:tcW w:w="1440" w:type="dxa"/>
            <w:shd w:val="clear" w:color="auto" w:fill="auto"/>
            <w:vAlign w:val="center"/>
          </w:tcPr>
          <w:p w14:paraId="57047BB8"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49</w:t>
            </w:r>
          </w:p>
        </w:tc>
        <w:tc>
          <w:tcPr>
            <w:tcW w:w="1440" w:type="dxa"/>
            <w:shd w:val="clear" w:color="auto" w:fill="auto"/>
            <w:vAlign w:val="center"/>
          </w:tcPr>
          <w:p w14:paraId="620B2AE4"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M</w:t>
            </w:r>
          </w:p>
        </w:tc>
        <w:tc>
          <w:tcPr>
            <w:tcW w:w="1440" w:type="dxa"/>
            <w:shd w:val="clear" w:color="auto" w:fill="auto"/>
            <w:vAlign w:val="center"/>
          </w:tcPr>
          <w:p w14:paraId="61795FFE" w14:textId="071FF8AF" w:rsidR="00233575" w:rsidRPr="00A56AA3" w:rsidRDefault="009658C1" w:rsidP="00A4494D">
            <w:pPr>
              <w:autoSpaceDE w:val="0"/>
              <w:autoSpaceDN w:val="0"/>
              <w:adjustRightInd w:val="0"/>
              <w:jc w:val="center"/>
              <w:rPr>
                <w:rFonts w:cs="Calibri"/>
                <w:color w:val="000000"/>
              </w:rPr>
            </w:pPr>
            <w:r>
              <w:rPr>
                <w:rFonts w:cs="Calibri"/>
                <w:color w:val="000000"/>
              </w:rPr>
              <w:t>122.1</w:t>
            </w:r>
          </w:p>
        </w:tc>
        <w:tc>
          <w:tcPr>
            <w:tcW w:w="1440" w:type="dxa"/>
            <w:shd w:val="clear" w:color="auto" w:fill="auto"/>
            <w:vAlign w:val="center"/>
          </w:tcPr>
          <w:p w14:paraId="08647416" w14:textId="6F6DCD1D" w:rsidR="00233575" w:rsidRPr="00A56AA3" w:rsidRDefault="009658C1" w:rsidP="00A4494D">
            <w:pPr>
              <w:autoSpaceDE w:val="0"/>
              <w:autoSpaceDN w:val="0"/>
              <w:adjustRightInd w:val="0"/>
              <w:jc w:val="center"/>
              <w:rPr>
                <w:rFonts w:cs="Calibri"/>
                <w:color w:val="000000"/>
              </w:rPr>
            </w:pPr>
            <w:r>
              <w:rPr>
                <w:rFonts w:cs="Calibri"/>
                <w:color w:val="000000"/>
              </w:rPr>
              <w:t>1.0</w:t>
            </w:r>
          </w:p>
        </w:tc>
      </w:tr>
      <w:tr w:rsidR="00233575" w:rsidRPr="00A56AA3" w14:paraId="3D1856DC" w14:textId="77777777" w:rsidTr="00BC29F8">
        <w:tc>
          <w:tcPr>
            <w:tcW w:w="1548" w:type="dxa"/>
            <w:shd w:val="clear" w:color="auto" w:fill="auto"/>
            <w:vAlign w:val="center"/>
          </w:tcPr>
          <w:p w14:paraId="1A74197A"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26</w:t>
            </w:r>
          </w:p>
        </w:tc>
        <w:tc>
          <w:tcPr>
            <w:tcW w:w="1440" w:type="dxa"/>
            <w:shd w:val="clear" w:color="auto" w:fill="auto"/>
            <w:vAlign w:val="center"/>
          </w:tcPr>
          <w:p w14:paraId="73022805"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6</w:t>
            </w:r>
          </w:p>
        </w:tc>
        <w:tc>
          <w:tcPr>
            <w:tcW w:w="1440" w:type="dxa"/>
            <w:shd w:val="clear" w:color="auto" w:fill="auto"/>
            <w:vAlign w:val="center"/>
          </w:tcPr>
          <w:p w14:paraId="34C64BB1"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59</w:t>
            </w:r>
          </w:p>
        </w:tc>
        <w:tc>
          <w:tcPr>
            <w:tcW w:w="1440" w:type="dxa"/>
            <w:shd w:val="clear" w:color="auto" w:fill="auto"/>
            <w:vAlign w:val="center"/>
          </w:tcPr>
          <w:p w14:paraId="36529327"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M</w:t>
            </w:r>
          </w:p>
        </w:tc>
        <w:tc>
          <w:tcPr>
            <w:tcW w:w="1440" w:type="dxa"/>
            <w:shd w:val="clear" w:color="auto" w:fill="auto"/>
            <w:vAlign w:val="center"/>
          </w:tcPr>
          <w:p w14:paraId="18E40E72" w14:textId="468341F8" w:rsidR="00233575" w:rsidRPr="00A56AA3" w:rsidRDefault="009658C1" w:rsidP="00A4494D">
            <w:pPr>
              <w:autoSpaceDE w:val="0"/>
              <w:autoSpaceDN w:val="0"/>
              <w:adjustRightInd w:val="0"/>
              <w:jc w:val="center"/>
              <w:rPr>
                <w:rFonts w:cs="Calibri"/>
                <w:color w:val="000000"/>
              </w:rPr>
            </w:pPr>
            <w:r>
              <w:rPr>
                <w:rFonts w:cs="Calibri"/>
                <w:color w:val="000000"/>
              </w:rPr>
              <w:t>84.6</w:t>
            </w:r>
          </w:p>
        </w:tc>
        <w:tc>
          <w:tcPr>
            <w:tcW w:w="1440" w:type="dxa"/>
            <w:shd w:val="clear" w:color="auto" w:fill="auto"/>
            <w:vAlign w:val="center"/>
          </w:tcPr>
          <w:p w14:paraId="000AE5A3" w14:textId="67AE1656" w:rsidR="00233575" w:rsidRPr="00A56AA3" w:rsidRDefault="009658C1" w:rsidP="00A4494D">
            <w:pPr>
              <w:autoSpaceDE w:val="0"/>
              <w:autoSpaceDN w:val="0"/>
              <w:adjustRightInd w:val="0"/>
              <w:jc w:val="center"/>
              <w:rPr>
                <w:rFonts w:cs="Calibri"/>
                <w:color w:val="000000"/>
              </w:rPr>
            </w:pPr>
            <w:r>
              <w:rPr>
                <w:rFonts w:cs="Calibri"/>
                <w:color w:val="000000"/>
              </w:rPr>
              <w:t>0.7</w:t>
            </w:r>
          </w:p>
        </w:tc>
      </w:tr>
      <w:tr w:rsidR="00233575" w:rsidRPr="00A56AA3" w14:paraId="4391AC98" w14:textId="77777777" w:rsidTr="00BC29F8">
        <w:tc>
          <w:tcPr>
            <w:tcW w:w="1548" w:type="dxa"/>
            <w:shd w:val="clear" w:color="auto" w:fill="auto"/>
            <w:vAlign w:val="center"/>
          </w:tcPr>
          <w:p w14:paraId="69C91C0C" w14:textId="013EFF90" w:rsidR="00233575" w:rsidRPr="00A56AA3" w:rsidRDefault="00233575" w:rsidP="00A4494D">
            <w:pPr>
              <w:autoSpaceDE w:val="0"/>
              <w:autoSpaceDN w:val="0"/>
              <w:adjustRightInd w:val="0"/>
              <w:jc w:val="center"/>
              <w:rPr>
                <w:rFonts w:cs="Calibri"/>
                <w:color w:val="000000"/>
              </w:rPr>
            </w:pPr>
            <w:r w:rsidRPr="00A56AA3">
              <w:rPr>
                <w:rFonts w:cs="Calibri"/>
                <w:color w:val="000000"/>
              </w:rPr>
              <w:t>27</w:t>
            </w:r>
            <w:r w:rsidR="00986FEC">
              <w:rPr>
                <w:rFonts w:cs="Calibri"/>
                <w:color w:val="000000"/>
              </w:rPr>
              <w:t>**</w:t>
            </w:r>
          </w:p>
        </w:tc>
        <w:tc>
          <w:tcPr>
            <w:tcW w:w="1440" w:type="dxa"/>
            <w:shd w:val="clear" w:color="auto" w:fill="auto"/>
            <w:vAlign w:val="center"/>
          </w:tcPr>
          <w:p w14:paraId="6345F5F0"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w:t>
            </w:r>
          </w:p>
        </w:tc>
        <w:tc>
          <w:tcPr>
            <w:tcW w:w="1440" w:type="dxa"/>
            <w:shd w:val="clear" w:color="auto" w:fill="auto"/>
            <w:vAlign w:val="center"/>
          </w:tcPr>
          <w:p w14:paraId="0DF8E284"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28</w:t>
            </w:r>
          </w:p>
        </w:tc>
        <w:tc>
          <w:tcPr>
            <w:tcW w:w="1440" w:type="dxa"/>
            <w:shd w:val="clear" w:color="auto" w:fill="auto"/>
            <w:vAlign w:val="center"/>
          </w:tcPr>
          <w:p w14:paraId="20168BC4"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1BFC9F51" w14:textId="460AD95A" w:rsidR="00233575" w:rsidRPr="00A56AA3" w:rsidRDefault="009658C1" w:rsidP="00A4494D">
            <w:pPr>
              <w:autoSpaceDE w:val="0"/>
              <w:autoSpaceDN w:val="0"/>
              <w:adjustRightInd w:val="0"/>
              <w:jc w:val="center"/>
              <w:rPr>
                <w:rFonts w:cs="Calibri"/>
                <w:color w:val="000000"/>
              </w:rPr>
            </w:pPr>
            <w:r>
              <w:rPr>
                <w:rFonts w:cs="Calibri"/>
                <w:color w:val="000000"/>
              </w:rPr>
              <w:t>55.8</w:t>
            </w:r>
          </w:p>
        </w:tc>
        <w:tc>
          <w:tcPr>
            <w:tcW w:w="1440" w:type="dxa"/>
            <w:shd w:val="clear" w:color="auto" w:fill="auto"/>
            <w:vAlign w:val="center"/>
          </w:tcPr>
          <w:p w14:paraId="4578BA58" w14:textId="6BE615FE" w:rsidR="00233575" w:rsidRPr="00A56AA3" w:rsidRDefault="009658C1" w:rsidP="00A4494D">
            <w:pPr>
              <w:autoSpaceDE w:val="0"/>
              <w:autoSpaceDN w:val="0"/>
              <w:adjustRightInd w:val="0"/>
              <w:jc w:val="center"/>
              <w:rPr>
                <w:rFonts w:cs="Calibri"/>
                <w:color w:val="000000"/>
              </w:rPr>
            </w:pPr>
            <w:r>
              <w:rPr>
                <w:rFonts w:cs="Calibri"/>
                <w:color w:val="000000"/>
              </w:rPr>
              <w:t>0.4</w:t>
            </w:r>
          </w:p>
        </w:tc>
      </w:tr>
      <w:tr w:rsidR="00233575" w:rsidRPr="00A56AA3" w14:paraId="7E776EEB" w14:textId="77777777" w:rsidTr="00BC29F8">
        <w:tc>
          <w:tcPr>
            <w:tcW w:w="1548" w:type="dxa"/>
            <w:shd w:val="clear" w:color="auto" w:fill="auto"/>
            <w:vAlign w:val="center"/>
          </w:tcPr>
          <w:p w14:paraId="469708E7"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28</w:t>
            </w:r>
          </w:p>
        </w:tc>
        <w:tc>
          <w:tcPr>
            <w:tcW w:w="1440" w:type="dxa"/>
            <w:shd w:val="clear" w:color="auto" w:fill="auto"/>
            <w:vAlign w:val="center"/>
          </w:tcPr>
          <w:p w14:paraId="2B3D5CE9"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5.5</w:t>
            </w:r>
          </w:p>
        </w:tc>
        <w:tc>
          <w:tcPr>
            <w:tcW w:w="1440" w:type="dxa"/>
            <w:shd w:val="clear" w:color="auto" w:fill="auto"/>
            <w:vAlign w:val="center"/>
          </w:tcPr>
          <w:p w14:paraId="6C222C0F"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32</w:t>
            </w:r>
          </w:p>
        </w:tc>
        <w:tc>
          <w:tcPr>
            <w:tcW w:w="1440" w:type="dxa"/>
            <w:shd w:val="clear" w:color="auto" w:fill="auto"/>
            <w:vAlign w:val="center"/>
          </w:tcPr>
          <w:p w14:paraId="76013E59"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M</w:t>
            </w:r>
          </w:p>
        </w:tc>
        <w:tc>
          <w:tcPr>
            <w:tcW w:w="1440" w:type="dxa"/>
            <w:shd w:val="clear" w:color="auto" w:fill="auto"/>
            <w:vAlign w:val="center"/>
          </w:tcPr>
          <w:p w14:paraId="28C1C2C3" w14:textId="230BD88E" w:rsidR="00233575" w:rsidRPr="00A56AA3" w:rsidRDefault="00C56706" w:rsidP="00A4494D">
            <w:pPr>
              <w:autoSpaceDE w:val="0"/>
              <w:autoSpaceDN w:val="0"/>
              <w:adjustRightInd w:val="0"/>
              <w:jc w:val="center"/>
              <w:rPr>
                <w:rFonts w:cs="Calibri"/>
                <w:color w:val="000000"/>
              </w:rPr>
            </w:pPr>
            <w:r>
              <w:rPr>
                <w:rFonts w:cs="Calibri"/>
                <w:color w:val="000000"/>
              </w:rPr>
              <w:t>92.6</w:t>
            </w:r>
          </w:p>
        </w:tc>
        <w:tc>
          <w:tcPr>
            <w:tcW w:w="1440" w:type="dxa"/>
            <w:shd w:val="clear" w:color="auto" w:fill="auto"/>
            <w:vAlign w:val="center"/>
          </w:tcPr>
          <w:p w14:paraId="2C597202" w14:textId="0F519966" w:rsidR="00233575" w:rsidRPr="00A56AA3" w:rsidRDefault="00C56706" w:rsidP="00A4494D">
            <w:pPr>
              <w:autoSpaceDE w:val="0"/>
              <w:autoSpaceDN w:val="0"/>
              <w:adjustRightInd w:val="0"/>
              <w:jc w:val="center"/>
              <w:rPr>
                <w:rFonts w:cs="Calibri"/>
                <w:color w:val="000000"/>
              </w:rPr>
            </w:pPr>
            <w:r>
              <w:rPr>
                <w:rFonts w:cs="Calibri"/>
                <w:color w:val="000000"/>
              </w:rPr>
              <w:t>0.8</w:t>
            </w:r>
          </w:p>
        </w:tc>
      </w:tr>
      <w:tr w:rsidR="00233575" w:rsidRPr="00A56AA3" w14:paraId="42C3C0BC" w14:textId="77777777" w:rsidTr="00BC29F8">
        <w:tc>
          <w:tcPr>
            <w:tcW w:w="1548" w:type="dxa"/>
            <w:shd w:val="clear" w:color="auto" w:fill="auto"/>
            <w:vAlign w:val="center"/>
          </w:tcPr>
          <w:p w14:paraId="46E7366A"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29</w:t>
            </w:r>
          </w:p>
        </w:tc>
        <w:tc>
          <w:tcPr>
            <w:tcW w:w="1440" w:type="dxa"/>
            <w:shd w:val="clear" w:color="auto" w:fill="auto"/>
            <w:vAlign w:val="center"/>
          </w:tcPr>
          <w:p w14:paraId="2F1F62E4"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5.5</w:t>
            </w:r>
          </w:p>
        </w:tc>
        <w:tc>
          <w:tcPr>
            <w:tcW w:w="1440" w:type="dxa"/>
            <w:shd w:val="clear" w:color="auto" w:fill="auto"/>
            <w:vAlign w:val="center"/>
          </w:tcPr>
          <w:p w14:paraId="62218B42"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35</w:t>
            </w:r>
          </w:p>
        </w:tc>
        <w:tc>
          <w:tcPr>
            <w:tcW w:w="1440" w:type="dxa"/>
            <w:shd w:val="clear" w:color="auto" w:fill="auto"/>
            <w:vAlign w:val="center"/>
          </w:tcPr>
          <w:p w14:paraId="3BE8594A"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F</w:t>
            </w:r>
          </w:p>
        </w:tc>
        <w:tc>
          <w:tcPr>
            <w:tcW w:w="1440" w:type="dxa"/>
            <w:shd w:val="clear" w:color="auto" w:fill="auto"/>
            <w:vAlign w:val="center"/>
          </w:tcPr>
          <w:p w14:paraId="5BB63E74" w14:textId="155D1A5D" w:rsidR="00233575" w:rsidRPr="00A56AA3" w:rsidRDefault="00C56706" w:rsidP="008A304E">
            <w:pPr>
              <w:autoSpaceDE w:val="0"/>
              <w:autoSpaceDN w:val="0"/>
              <w:adjustRightInd w:val="0"/>
              <w:jc w:val="center"/>
              <w:rPr>
                <w:rFonts w:cs="Calibri"/>
                <w:color w:val="000000"/>
              </w:rPr>
            </w:pPr>
            <w:r>
              <w:rPr>
                <w:rFonts w:cs="Calibri"/>
                <w:color w:val="000000"/>
              </w:rPr>
              <w:t>185.1</w:t>
            </w:r>
          </w:p>
        </w:tc>
        <w:tc>
          <w:tcPr>
            <w:tcW w:w="1440" w:type="dxa"/>
            <w:shd w:val="clear" w:color="auto" w:fill="auto"/>
            <w:vAlign w:val="center"/>
          </w:tcPr>
          <w:p w14:paraId="7986C86C" w14:textId="7F6CC60B" w:rsidR="00233575" w:rsidRPr="00A56AA3" w:rsidRDefault="00C56706" w:rsidP="00A4494D">
            <w:pPr>
              <w:autoSpaceDE w:val="0"/>
              <w:autoSpaceDN w:val="0"/>
              <w:adjustRightInd w:val="0"/>
              <w:jc w:val="center"/>
              <w:rPr>
                <w:rFonts w:cs="Calibri"/>
                <w:color w:val="000000"/>
              </w:rPr>
            </w:pPr>
            <w:r>
              <w:rPr>
                <w:rFonts w:cs="Calibri"/>
                <w:color w:val="000000"/>
              </w:rPr>
              <w:t>1.5</w:t>
            </w:r>
          </w:p>
        </w:tc>
      </w:tr>
      <w:tr w:rsidR="00233575" w:rsidRPr="00A56AA3" w14:paraId="21306CA2" w14:textId="77777777" w:rsidTr="00BC29F8">
        <w:tc>
          <w:tcPr>
            <w:tcW w:w="1548" w:type="dxa"/>
            <w:shd w:val="clear" w:color="auto" w:fill="auto"/>
            <w:vAlign w:val="center"/>
          </w:tcPr>
          <w:p w14:paraId="6AC5BC8B"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30</w:t>
            </w:r>
          </w:p>
        </w:tc>
        <w:tc>
          <w:tcPr>
            <w:tcW w:w="1440" w:type="dxa"/>
            <w:shd w:val="clear" w:color="auto" w:fill="auto"/>
            <w:vAlign w:val="center"/>
          </w:tcPr>
          <w:p w14:paraId="3EDF0EF1"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1.5</w:t>
            </w:r>
          </w:p>
        </w:tc>
        <w:tc>
          <w:tcPr>
            <w:tcW w:w="1440" w:type="dxa"/>
            <w:shd w:val="clear" w:color="auto" w:fill="auto"/>
            <w:vAlign w:val="center"/>
          </w:tcPr>
          <w:p w14:paraId="0E4D0381"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28</w:t>
            </w:r>
          </w:p>
        </w:tc>
        <w:tc>
          <w:tcPr>
            <w:tcW w:w="1440" w:type="dxa"/>
            <w:shd w:val="clear" w:color="auto" w:fill="auto"/>
            <w:vAlign w:val="center"/>
          </w:tcPr>
          <w:p w14:paraId="3B8C1812"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M</w:t>
            </w:r>
          </w:p>
        </w:tc>
        <w:tc>
          <w:tcPr>
            <w:tcW w:w="1440" w:type="dxa"/>
            <w:shd w:val="clear" w:color="auto" w:fill="auto"/>
            <w:vAlign w:val="center"/>
          </w:tcPr>
          <w:p w14:paraId="08844AD3" w14:textId="3EC205DF" w:rsidR="00233575" w:rsidRPr="00A56AA3" w:rsidRDefault="00C56706" w:rsidP="00A4494D">
            <w:pPr>
              <w:autoSpaceDE w:val="0"/>
              <w:autoSpaceDN w:val="0"/>
              <w:adjustRightInd w:val="0"/>
              <w:jc w:val="center"/>
              <w:rPr>
                <w:rFonts w:cs="Calibri"/>
                <w:color w:val="000000"/>
              </w:rPr>
            </w:pPr>
            <w:r>
              <w:rPr>
                <w:rFonts w:cs="Calibri"/>
                <w:color w:val="000000"/>
              </w:rPr>
              <w:t>110.2</w:t>
            </w:r>
          </w:p>
        </w:tc>
        <w:tc>
          <w:tcPr>
            <w:tcW w:w="1440" w:type="dxa"/>
            <w:shd w:val="clear" w:color="auto" w:fill="auto"/>
            <w:vAlign w:val="center"/>
          </w:tcPr>
          <w:p w14:paraId="563743C9" w14:textId="5BB2A6FE" w:rsidR="00233575" w:rsidRPr="00A56AA3" w:rsidRDefault="00C56706" w:rsidP="00A4494D">
            <w:pPr>
              <w:autoSpaceDE w:val="0"/>
              <w:autoSpaceDN w:val="0"/>
              <w:adjustRightInd w:val="0"/>
              <w:jc w:val="center"/>
              <w:rPr>
                <w:rFonts w:cs="Calibri"/>
                <w:color w:val="000000"/>
              </w:rPr>
            </w:pPr>
            <w:r>
              <w:rPr>
                <w:rFonts w:cs="Calibri"/>
                <w:color w:val="000000"/>
              </w:rPr>
              <w:t>0.9</w:t>
            </w:r>
          </w:p>
        </w:tc>
      </w:tr>
      <w:tr w:rsidR="00233575" w:rsidRPr="00A56AA3" w14:paraId="3D0F00ED" w14:textId="77777777" w:rsidTr="00BC29F8">
        <w:tc>
          <w:tcPr>
            <w:tcW w:w="1548" w:type="dxa"/>
            <w:shd w:val="clear" w:color="auto" w:fill="auto"/>
            <w:vAlign w:val="center"/>
          </w:tcPr>
          <w:p w14:paraId="59C44AEE"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31</w:t>
            </w:r>
          </w:p>
        </w:tc>
        <w:tc>
          <w:tcPr>
            <w:tcW w:w="1440" w:type="dxa"/>
            <w:shd w:val="clear" w:color="auto" w:fill="auto"/>
            <w:vAlign w:val="center"/>
          </w:tcPr>
          <w:p w14:paraId="5A7B829F"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w:t>
            </w:r>
          </w:p>
        </w:tc>
        <w:tc>
          <w:tcPr>
            <w:tcW w:w="1440" w:type="dxa"/>
            <w:shd w:val="clear" w:color="auto" w:fill="auto"/>
            <w:vAlign w:val="center"/>
          </w:tcPr>
          <w:p w14:paraId="4F4EF8C2"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29</w:t>
            </w:r>
          </w:p>
        </w:tc>
        <w:tc>
          <w:tcPr>
            <w:tcW w:w="1440" w:type="dxa"/>
            <w:shd w:val="clear" w:color="auto" w:fill="auto"/>
            <w:vAlign w:val="center"/>
          </w:tcPr>
          <w:p w14:paraId="23AA1301"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M</w:t>
            </w:r>
          </w:p>
        </w:tc>
        <w:tc>
          <w:tcPr>
            <w:tcW w:w="1440" w:type="dxa"/>
            <w:shd w:val="clear" w:color="auto" w:fill="auto"/>
            <w:vAlign w:val="center"/>
          </w:tcPr>
          <w:p w14:paraId="4EA7CFC0" w14:textId="40181F18" w:rsidR="00233575" w:rsidRPr="00A56AA3" w:rsidRDefault="00C56706" w:rsidP="00A4494D">
            <w:pPr>
              <w:autoSpaceDE w:val="0"/>
              <w:autoSpaceDN w:val="0"/>
              <w:adjustRightInd w:val="0"/>
              <w:jc w:val="center"/>
              <w:rPr>
                <w:rFonts w:cs="Calibri"/>
                <w:color w:val="000000"/>
              </w:rPr>
            </w:pPr>
            <w:r>
              <w:rPr>
                <w:rFonts w:cs="Calibri"/>
                <w:color w:val="000000"/>
              </w:rPr>
              <w:t>160.6</w:t>
            </w:r>
          </w:p>
        </w:tc>
        <w:tc>
          <w:tcPr>
            <w:tcW w:w="1440" w:type="dxa"/>
            <w:shd w:val="clear" w:color="auto" w:fill="auto"/>
            <w:vAlign w:val="center"/>
          </w:tcPr>
          <w:p w14:paraId="16D9D00B" w14:textId="5E1262F3" w:rsidR="00233575" w:rsidRPr="00A56AA3" w:rsidRDefault="00C56706" w:rsidP="00A4494D">
            <w:pPr>
              <w:autoSpaceDE w:val="0"/>
              <w:autoSpaceDN w:val="0"/>
              <w:adjustRightInd w:val="0"/>
              <w:jc w:val="center"/>
              <w:rPr>
                <w:rFonts w:cs="Calibri"/>
                <w:color w:val="000000"/>
              </w:rPr>
            </w:pPr>
            <w:r>
              <w:rPr>
                <w:rFonts w:cs="Calibri"/>
                <w:color w:val="000000"/>
              </w:rPr>
              <w:t>1.3</w:t>
            </w:r>
          </w:p>
        </w:tc>
      </w:tr>
      <w:tr w:rsidR="00233575" w:rsidRPr="00A56AA3" w14:paraId="59E01843" w14:textId="77777777" w:rsidTr="00BC29F8">
        <w:tblPrEx>
          <w:tblBorders>
            <w:top w:val="nil"/>
          </w:tblBorders>
        </w:tblPrEx>
        <w:tc>
          <w:tcPr>
            <w:tcW w:w="1548" w:type="dxa"/>
            <w:shd w:val="clear" w:color="auto" w:fill="auto"/>
            <w:vAlign w:val="center"/>
          </w:tcPr>
          <w:p w14:paraId="03A35027"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32</w:t>
            </w:r>
          </w:p>
        </w:tc>
        <w:tc>
          <w:tcPr>
            <w:tcW w:w="1440" w:type="dxa"/>
            <w:shd w:val="clear" w:color="auto" w:fill="auto"/>
            <w:vAlign w:val="center"/>
          </w:tcPr>
          <w:p w14:paraId="2B46A9A8"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1</w:t>
            </w:r>
          </w:p>
        </w:tc>
        <w:tc>
          <w:tcPr>
            <w:tcW w:w="1440" w:type="dxa"/>
            <w:shd w:val="clear" w:color="auto" w:fill="auto"/>
            <w:vAlign w:val="center"/>
          </w:tcPr>
          <w:p w14:paraId="50E7626E"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45</w:t>
            </w:r>
          </w:p>
        </w:tc>
        <w:tc>
          <w:tcPr>
            <w:tcW w:w="1440" w:type="dxa"/>
            <w:shd w:val="clear" w:color="auto" w:fill="auto"/>
            <w:vAlign w:val="center"/>
          </w:tcPr>
          <w:p w14:paraId="57B7EBFA" w14:textId="77777777" w:rsidR="00233575" w:rsidRPr="00A56AA3" w:rsidRDefault="00233575" w:rsidP="00A4494D">
            <w:pPr>
              <w:autoSpaceDE w:val="0"/>
              <w:autoSpaceDN w:val="0"/>
              <w:adjustRightInd w:val="0"/>
              <w:jc w:val="center"/>
              <w:rPr>
                <w:rFonts w:cs="Calibri"/>
                <w:color w:val="000000"/>
              </w:rPr>
            </w:pPr>
            <w:r w:rsidRPr="00A56AA3">
              <w:rPr>
                <w:rFonts w:cs="Calibri"/>
                <w:color w:val="000000"/>
              </w:rPr>
              <w:t>M</w:t>
            </w:r>
          </w:p>
        </w:tc>
        <w:tc>
          <w:tcPr>
            <w:tcW w:w="1440" w:type="dxa"/>
            <w:shd w:val="clear" w:color="auto" w:fill="auto"/>
            <w:vAlign w:val="center"/>
          </w:tcPr>
          <w:p w14:paraId="45E4C3BD" w14:textId="435B2857" w:rsidR="00233575" w:rsidRPr="00A56AA3" w:rsidRDefault="00C56706" w:rsidP="00A4494D">
            <w:pPr>
              <w:autoSpaceDE w:val="0"/>
              <w:autoSpaceDN w:val="0"/>
              <w:adjustRightInd w:val="0"/>
              <w:jc w:val="center"/>
              <w:rPr>
                <w:rFonts w:cs="Calibri"/>
                <w:color w:val="000000"/>
              </w:rPr>
            </w:pPr>
            <w:r>
              <w:rPr>
                <w:rFonts w:cs="Calibri"/>
                <w:color w:val="000000"/>
              </w:rPr>
              <w:t>184</w:t>
            </w:r>
          </w:p>
        </w:tc>
        <w:tc>
          <w:tcPr>
            <w:tcW w:w="1440" w:type="dxa"/>
            <w:shd w:val="clear" w:color="auto" w:fill="auto"/>
            <w:vAlign w:val="center"/>
          </w:tcPr>
          <w:p w14:paraId="74361567" w14:textId="08958FCF" w:rsidR="00233575" w:rsidRPr="00A56AA3" w:rsidRDefault="00C56706" w:rsidP="00A4494D">
            <w:pPr>
              <w:autoSpaceDE w:val="0"/>
              <w:autoSpaceDN w:val="0"/>
              <w:adjustRightInd w:val="0"/>
              <w:jc w:val="center"/>
              <w:rPr>
                <w:rFonts w:cs="Calibri"/>
                <w:color w:val="000000"/>
              </w:rPr>
            </w:pPr>
            <w:r>
              <w:rPr>
                <w:rFonts w:cs="Calibri"/>
                <w:color w:val="000000"/>
              </w:rPr>
              <w:t>1.5</w:t>
            </w:r>
          </w:p>
        </w:tc>
      </w:tr>
    </w:tbl>
    <w:p w14:paraId="1DDFCDB4" w14:textId="1F83687F" w:rsidR="00D15081" w:rsidRDefault="00CD4A0D" w:rsidP="00BC29F8">
      <w:r>
        <w:t xml:space="preserve">* Patient 11 </w:t>
      </w:r>
      <w:r w:rsidR="007931C8">
        <w:t>stopped after</w:t>
      </w:r>
      <w:r>
        <w:t xml:space="preserve"> </w:t>
      </w:r>
      <w:r w:rsidR="009658C1">
        <w:t>11</w:t>
      </w:r>
      <w:r w:rsidR="007931C8">
        <w:t>3.6</w:t>
      </w:r>
      <w:r>
        <w:t xml:space="preserve"> seconds due to </w:t>
      </w:r>
      <w:r w:rsidR="007931C8">
        <w:t>fatigue.</w:t>
      </w:r>
    </w:p>
    <w:p w14:paraId="3E671AC1" w14:textId="224E7F6B" w:rsidR="009658C1" w:rsidRPr="00233575" w:rsidRDefault="009658C1" w:rsidP="00BC29F8">
      <w:r>
        <w:t xml:space="preserve">** Patient 27 </w:t>
      </w:r>
      <w:r w:rsidR="007931C8">
        <w:t>limited the walk to</w:t>
      </w:r>
      <w:r w:rsidR="009E39C2">
        <w:t xml:space="preserve"> one</w:t>
      </w:r>
      <w:r w:rsidR="007931C8">
        <w:t xml:space="preserve"> trial</w:t>
      </w:r>
      <w:r w:rsidR="009E39C2">
        <w:t xml:space="preserve"> due to </w:t>
      </w:r>
      <w:r w:rsidR="007931C8">
        <w:t>fatigue</w:t>
      </w:r>
      <w:r w:rsidR="009E39C2">
        <w:t xml:space="preserve">. She completed </w:t>
      </w:r>
      <w:r w:rsidR="007931C8">
        <w:t>this trial</w:t>
      </w:r>
      <w:r w:rsidR="009E39C2">
        <w:t xml:space="preserve"> in </w:t>
      </w:r>
      <w:r>
        <w:t>128.0 seconds</w:t>
      </w:r>
      <w:r w:rsidR="009E39C2">
        <w:t>.</w:t>
      </w:r>
    </w:p>
    <w:p w14:paraId="043EEA0A" w14:textId="77777777" w:rsidR="00832275" w:rsidRPr="00832275" w:rsidRDefault="00832275" w:rsidP="00816594"/>
    <w:p w14:paraId="7CA53854" w14:textId="77777777" w:rsidR="00BA57BD" w:rsidRDefault="00BA57BD" w:rsidP="00BA57BD"/>
    <w:p w14:paraId="696EDF48" w14:textId="77777777" w:rsidR="00BA57BD" w:rsidRDefault="00BA57BD" w:rsidP="00BA57BD"/>
    <w:p w14:paraId="5D78B53B" w14:textId="77777777" w:rsidR="004A6ABD" w:rsidRDefault="004A6ABD">
      <w:r>
        <w:br w:type="page"/>
      </w:r>
    </w:p>
    <w:p w14:paraId="7ACD7DBC" w14:textId="77777777" w:rsidR="004A6ABD" w:rsidRPr="00A56AA3" w:rsidRDefault="004A6ABD" w:rsidP="004A6ABD">
      <w:pPr>
        <w:pStyle w:val="Caption"/>
        <w:keepNext/>
        <w:rPr>
          <w:b/>
          <w:bCs/>
          <w:i w:val="0"/>
          <w:iCs w:val="0"/>
          <w:color w:val="000000"/>
          <w:sz w:val="24"/>
          <w:szCs w:val="24"/>
        </w:rPr>
      </w:pPr>
      <w:r>
        <w:rPr>
          <w:b/>
          <w:bCs/>
          <w:i w:val="0"/>
          <w:iCs w:val="0"/>
          <w:color w:val="000000"/>
          <w:sz w:val="24"/>
          <w:szCs w:val="24"/>
        </w:rPr>
        <w:lastRenderedPageBreak/>
        <w:t xml:space="preserve">Supplementary </w:t>
      </w:r>
      <w:r w:rsidRPr="00A56AA3">
        <w:rPr>
          <w:b/>
          <w:bCs/>
          <w:i w:val="0"/>
          <w:iCs w:val="0"/>
          <w:color w:val="000000"/>
          <w:sz w:val="24"/>
          <w:szCs w:val="24"/>
        </w:rPr>
        <w:t xml:space="preserve">Table 2. The </w:t>
      </w:r>
      <w:r w:rsidRPr="00A56AA3">
        <w:rPr>
          <w:b/>
          <w:bCs/>
          <w:i w:val="0"/>
          <w:iCs w:val="0"/>
          <w:noProof/>
          <w:color w:val="000000"/>
          <w:sz w:val="24"/>
          <w:szCs w:val="24"/>
        </w:rPr>
        <w:t xml:space="preserve">29 features derived by our personalised  model from data for each </w:t>
      </w:r>
      <w:r>
        <w:rPr>
          <w:b/>
          <w:bCs/>
          <w:i w:val="0"/>
          <w:iCs w:val="0"/>
          <w:noProof/>
          <w:color w:val="000000"/>
          <w:sz w:val="24"/>
          <w:szCs w:val="24"/>
        </w:rPr>
        <w:t xml:space="preserve">actigraphy data associated with each </w:t>
      </w:r>
      <w:r w:rsidRPr="00A56AA3">
        <w:rPr>
          <w:b/>
          <w:bCs/>
          <w:i w:val="0"/>
          <w:iCs w:val="0"/>
          <w:noProof/>
          <w:color w:val="000000"/>
          <w:sz w:val="24"/>
          <w:szCs w:val="24"/>
        </w:rPr>
        <w:t>step.</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610"/>
        <w:gridCol w:w="4320"/>
      </w:tblGrid>
      <w:tr w:rsidR="004A6ABD" w:rsidRPr="00A56AA3" w14:paraId="6B2FE557" w14:textId="77777777" w:rsidTr="00137C1A">
        <w:trPr>
          <w:trHeight w:val="503"/>
        </w:trPr>
        <w:tc>
          <w:tcPr>
            <w:tcW w:w="2155" w:type="dxa"/>
            <w:shd w:val="clear" w:color="auto" w:fill="auto"/>
            <w:vAlign w:val="center"/>
          </w:tcPr>
          <w:p w14:paraId="385D8551" w14:textId="77777777" w:rsidR="004A6ABD" w:rsidRPr="00A56AA3" w:rsidRDefault="004A6ABD" w:rsidP="00137C1A">
            <w:pPr>
              <w:rPr>
                <w:b/>
                <w:sz w:val="22"/>
                <w:szCs w:val="28"/>
                <w:lang w:val="en-US" w:bidi="th-TH"/>
              </w:rPr>
            </w:pPr>
            <w:r w:rsidRPr="00A56AA3">
              <w:rPr>
                <w:b/>
                <w:sz w:val="22"/>
                <w:szCs w:val="28"/>
                <w:lang w:val="en-US" w:bidi="th-TH"/>
              </w:rPr>
              <w:t>Feature</w:t>
            </w:r>
          </w:p>
        </w:tc>
        <w:tc>
          <w:tcPr>
            <w:tcW w:w="2610" w:type="dxa"/>
            <w:shd w:val="clear" w:color="auto" w:fill="auto"/>
            <w:vAlign w:val="center"/>
          </w:tcPr>
          <w:p w14:paraId="76D03D2E" w14:textId="77777777" w:rsidR="004A6ABD" w:rsidRPr="00A56AA3" w:rsidRDefault="004A6ABD" w:rsidP="00137C1A">
            <w:pPr>
              <w:jc w:val="center"/>
              <w:rPr>
                <w:b/>
                <w:sz w:val="22"/>
                <w:szCs w:val="28"/>
                <w:lang w:val="en-US" w:bidi="th-TH"/>
              </w:rPr>
            </w:pPr>
            <w:r w:rsidRPr="00A56AA3">
              <w:rPr>
                <w:b/>
                <w:sz w:val="22"/>
                <w:szCs w:val="28"/>
                <w:lang w:val="en-US" w:bidi="th-TH"/>
              </w:rPr>
              <w:t>Equation</w:t>
            </w:r>
          </w:p>
        </w:tc>
        <w:tc>
          <w:tcPr>
            <w:tcW w:w="4320" w:type="dxa"/>
            <w:shd w:val="clear" w:color="auto" w:fill="auto"/>
            <w:vAlign w:val="center"/>
          </w:tcPr>
          <w:p w14:paraId="2DC7F5DD" w14:textId="77777777" w:rsidR="004A6ABD" w:rsidRPr="00A56AA3" w:rsidRDefault="004A6ABD" w:rsidP="00137C1A">
            <w:pPr>
              <w:rPr>
                <w:b/>
                <w:sz w:val="22"/>
                <w:szCs w:val="28"/>
                <w:lang w:val="en-US" w:bidi="th-TH"/>
              </w:rPr>
            </w:pPr>
            <w:r w:rsidRPr="00A56AA3">
              <w:rPr>
                <w:b/>
                <w:sz w:val="22"/>
                <w:szCs w:val="28"/>
                <w:lang w:val="en-US" w:bidi="th-TH"/>
              </w:rPr>
              <w:t>Dimension of acceleration to compute features</w:t>
            </w:r>
          </w:p>
        </w:tc>
      </w:tr>
      <w:tr w:rsidR="004A6ABD" w:rsidRPr="00A56AA3" w14:paraId="2A694C31" w14:textId="77777777" w:rsidTr="00137C1A">
        <w:trPr>
          <w:trHeight w:val="692"/>
        </w:trPr>
        <w:tc>
          <w:tcPr>
            <w:tcW w:w="2155" w:type="dxa"/>
            <w:shd w:val="clear" w:color="auto" w:fill="auto"/>
            <w:vAlign w:val="center"/>
          </w:tcPr>
          <w:p w14:paraId="277E3471" w14:textId="77777777" w:rsidR="004A6ABD" w:rsidRPr="00A56AA3" w:rsidRDefault="004A6ABD" w:rsidP="00137C1A">
            <w:pPr>
              <w:rPr>
                <w:bCs/>
                <w:sz w:val="22"/>
                <w:szCs w:val="28"/>
                <w:lang w:val="en-US" w:bidi="th-TH"/>
              </w:rPr>
            </w:pPr>
            <w:r w:rsidRPr="00A56AA3">
              <w:rPr>
                <w:bCs/>
                <w:sz w:val="22"/>
                <w:szCs w:val="28"/>
                <w:lang w:val="en-US" w:bidi="th-TH"/>
              </w:rPr>
              <w:t>Mean</w:t>
            </w:r>
          </w:p>
        </w:tc>
        <w:tc>
          <w:tcPr>
            <w:tcW w:w="2610" w:type="dxa"/>
            <w:shd w:val="clear" w:color="auto" w:fill="auto"/>
            <w:vAlign w:val="center"/>
          </w:tcPr>
          <w:p w14:paraId="2FAE9404" w14:textId="387B0171" w:rsidR="004A6ABD" w:rsidRPr="00A56AA3" w:rsidRDefault="00EA51FD" w:rsidP="00137C1A">
            <w:pPr>
              <w:rPr>
                <w:bCs/>
                <w:sz w:val="22"/>
                <w:szCs w:val="28"/>
                <w:lang w:val="en-US" w:bidi="th-TH"/>
              </w:rPr>
            </w:pPr>
            <m:oMathPara>
              <m:oMath>
                <m:f>
                  <m:fPr>
                    <m:ctrlPr>
                      <w:rPr>
                        <w:rFonts w:ascii="Cambria Math" w:hAnsi="Cambria Math"/>
                        <w:bCs/>
                        <w:i/>
                      </w:rPr>
                    </m:ctrlPr>
                  </m:fPr>
                  <m:num>
                    <m:nary>
                      <m:naryPr>
                        <m:chr m:val="∑"/>
                        <m:limLoc m:val="subSup"/>
                        <m:ctrlPr>
                          <w:rPr>
                            <w:rFonts w:ascii="Cambria Math" w:hAnsi="Cambria Math"/>
                            <w:bCs/>
                            <w:i/>
                          </w:rPr>
                        </m:ctrlPr>
                      </m:naryPr>
                      <m:sub>
                        <m:r>
                          <w:rPr>
                            <w:rFonts w:ascii="Cambria Math" w:hAnsi="Cambria Math"/>
                          </w:rPr>
                          <m:t>i=1</m:t>
                        </m:r>
                      </m:sub>
                      <m:sup>
                        <m:r>
                          <w:rPr>
                            <w:rFonts w:ascii="Cambria Math" w:hAnsi="Cambria Math"/>
                          </w:rPr>
                          <m:t>n</m:t>
                        </m:r>
                      </m:sup>
                      <m:e>
                        <m:sSub>
                          <m:sSubPr>
                            <m:ctrlPr>
                              <w:rPr>
                                <w:rFonts w:ascii="Cambria Math" w:hAnsi="Cambria Math"/>
                                <w:bCs/>
                                <w:i/>
                              </w:rPr>
                            </m:ctrlPr>
                          </m:sSubPr>
                          <m:e>
                            <m:r>
                              <w:rPr>
                                <w:rFonts w:ascii="Cambria Math" w:hAnsi="Cambria Math"/>
                              </w:rPr>
                              <m:t>s</m:t>
                            </m:r>
                          </m:e>
                          <m:sub>
                            <m:r>
                              <w:rPr>
                                <w:rFonts w:ascii="Cambria Math" w:hAnsi="Cambria Math"/>
                              </w:rPr>
                              <m:t>i</m:t>
                            </m:r>
                          </m:sub>
                        </m:sSub>
                      </m:e>
                    </m:nary>
                  </m:num>
                  <m:den>
                    <m:r>
                      <w:rPr>
                        <w:rFonts w:ascii="Cambria Math" w:hAnsi="Cambria Math"/>
                      </w:rPr>
                      <m:t>n</m:t>
                    </m:r>
                  </m:den>
                </m:f>
              </m:oMath>
            </m:oMathPara>
          </w:p>
        </w:tc>
        <w:tc>
          <w:tcPr>
            <w:tcW w:w="4320" w:type="dxa"/>
            <w:shd w:val="clear" w:color="auto" w:fill="auto"/>
            <w:vAlign w:val="center"/>
          </w:tcPr>
          <w:p w14:paraId="5771236F" w14:textId="02AD439C" w:rsidR="004A6ABD" w:rsidRPr="00A56AA3" w:rsidRDefault="009361AF" w:rsidP="00137C1A">
            <w:pPr>
              <w:rPr>
                <w:bCs/>
                <w:sz w:val="22"/>
                <w:szCs w:val="28"/>
                <w:lang w:val="en-US" w:bidi="th-TH"/>
              </w:rPr>
            </w:pPr>
            <m:oMath>
              <m:r>
                <w:rPr>
                  <w:rFonts w:ascii="Cambria Math" w:hAnsi="Cambria Math"/>
                </w:rPr>
                <m:t>energy</m:t>
              </m:r>
            </m:oMath>
            <w:r w:rsidR="004A6ABD" w:rsidRPr="00A56AA3">
              <w:rPr>
                <w:bCs/>
                <w:sz w:val="22"/>
                <w:szCs w:val="28"/>
                <w:lang w:val="en-US" w:bidi="th-TH"/>
              </w:rPr>
              <w:t xml:space="preserve"> acceleration</w:t>
            </w:r>
          </w:p>
        </w:tc>
      </w:tr>
      <w:tr w:rsidR="004A6ABD" w:rsidRPr="00A56AA3" w14:paraId="23E5F73C" w14:textId="77777777" w:rsidTr="00137C1A">
        <w:trPr>
          <w:trHeight w:val="638"/>
        </w:trPr>
        <w:tc>
          <w:tcPr>
            <w:tcW w:w="2155" w:type="dxa"/>
            <w:shd w:val="clear" w:color="auto" w:fill="auto"/>
            <w:vAlign w:val="center"/>
          </w:tcPr>
          <w:p w14:paraId="249CB8BD" w14:textId="77777777" w:rsidR="004A6ABD" w:rsidRPr="00A56AA3" w:rsidRDefault="004A6ABD" w:rsidP="00137C1A">
            <w:pPr>
              <w:rPr>
                <w:bCs/>
                <w:sz w:val="22"/>
                <w:szCs w:val="28"/>
                <w:lang w:val="en-US" w:bidi="th-TH"/>
              </w:rPr>
            </w:pPr>
            <w:r w:rsidRPr="00A56AA3">
              <w:rPr>
                <w:bCs/>
                <w:sz w:val="22"/>
                <w:szCs w:val="28"/>
                <w:lang w:val="en-US" w:bidi="th-TH"/>
              </w:rPr>
              <w:t>Variance</w:t>
            </w:r>
          </w:p>
        </w:tc>
        <w:bookmarkStart w:id="16" w:name="OLE_LINK80"/>
        <w:bookmarkStart w:id="17" w:name="OLE_LINK81"/>
        <w:tc>
          <w:tcPr>
            <w:tcW w:w="2610" w:type="dxa"/>
            <w:shd w:val="clear" w:color="auto" w:fill="auto"/>
            <w:vAlign w:val="center"/>
          </w:tcPr>
          <w:p w14:paraId="2B67E255" w14:textId="32033C0C" w:rsidR="004A6ABD" w:rsidRPr="00A56AA3" w:rsidRDefault="00EA51FD" w:rsidP="00137C1A">
            <w:pPr>
              <w:rPr>
                <w:bCs/>
                <w:sz w:val="22"/>
                <w:szCs w:val="28"/>
                <w:lang w:val="en-US" w:bidi="th-TH"/>
              </w:rPr>
            </w:pPr>
            <m:oMathPara>
              <m:oMath>
                <m:f>
                  <m:fPr>
                    <m:ctrlPr>
                      <w:rPr>
                        <w:rFonts w:ascii="Cambria Math" w:hAnsi="Cambria Math"/>
                        <w:bCs/>
                        <w:i/>
                      </w:rPr>
                    </m:ctrlPr>
                  </m:fPr>
                  <m:num>
                    <m:sSup>
                      <m:sSupPr>
                        <m:ctrlPr>
                          <w:rPr>
                            <w:rFonts w:ascii="Cambria Math" w:hAnsi="Cambria Math"/>
                            <w:bCs/>
                            <w:i/>
                          </w:rPr>
                        </m:ctrlPr>
                      </m:sSupPr>
                      <m:e>
                        <m:nary>
                          <m:naryPr>
                            <m:chr m:val="∑"/>
                            <m:limLoc m:val="subSup"/>
                            <m:ctrlPr>
                              <w:rPr>
                                <w:rFonts w:ascii="Cambria Math" w:hAnsi="Cambria Math"/>
                                <w:bCs/>
                                <w:i/>
                              </w:rPr>
                            </m:ctrlPr>
                          </m:naryPr>
                          <m:sub>
                            <m:r>
                              <w:rPr>
                                <w:rFonts w:ascii="Cambria Math" w:hAnsi="Cambria Math"/>
                              </w:rPr>
                              <m:t>i=1</m:t>
                            </m:r>
                          </m:sub>
                          <m:sup>
                            <m:r>
                              <w:rPr>
                                <w:rFonts w:ascii="Cambria Math" w:hAnsi="Cambria Math"/>
                              </w:rPr>
                              <m:t>n</m:t>
                            </m:r>
                          </m:sup>
                          <m:e>
                            <m:d>
                              <m:dPr>
                                <m:ctrlPr>
                                  <w:rPr>
                                    <w:rFonts w:ascii="Cambria Math" w:hAnsi="Cambria Math"/>
                                    <w:bCs/>
                                    <w:i/>
                                  </w:rPr>
                                </m:ctrlPr>
                              </m:dPr>
                              <m:e>
                                <m:sSub>
                                  <m:sSubPr>
                                    <m:ctrlPr>
                                      <w:rPr>
                                        <w:rFonts w:ascii="Cambria Math" w:hAnsi="Cambria Math"/>
                                        <w:bCs/>
                                        <w:i/>
                                      </w:rPr>
                                    </m:ctrlPr>
                                  </m:sSubPr>
                                  <m:e>
                                    <m:r>
                                      <w:rPr>
                                        <w:rFonts w:ascii="Cambria Math" w:hAnsi="Cambria Math"/>
                                      </w:rPr>
                                      <m:t>s</m:t>
                                    </m:r>
                                  </m:e>
                                  <m:sub>
                                    <m:r>
                                      <w:rPr>
                                        <w:rFonts w:ascii="Cambria Math" w:hAnsi="Cambria Math"/>
                                      </w:rPr>
                                      <m:t>i</m:t>
                                    </m:r>
                                  </m:sub>
                                </m:sSub>
                                <m:r>
                                  <w:rPr>
                                    <w:rFonts w:ascii="Cambria Math" w:hAnsi="Cambria Math"/>
                                  </w:rPr>
                                  <m:t>-mean</m:t>
                                </m:r>
                              </m:e>
                            </m:d>
                          </m:e>
                        </m:nary>
                      </m:e>
                      <m:sup>
                        <m:r>
                          <w:rPr>
                            <w:rFonts w:ascii="Cambria Math" w:hAnsi="Cambria Math"/>
                          </w:rPr>
                          <m:t>2</m:t>
                        </m:r>
                      </m:sup>
                    </m:sSup>
                  </m:num>
                  <m:den>
                    <m:r>
                      <w:rPr>
                        <w:rFonts w:ascii="Cambria Math" w:hAnsi="Cambria Math"/>
                      </w:rPr>
                      <m:t>n</m:t>
                    </m:r>
                  </m:den>
                </m:f>
              </m:oMath>
            </m:oMathPara>
            <w:bookmarkEnd w:id="16"/>
            <w:bookmarkEnd w:id="17"/>
          </w:p>
        </w:tc>
        <w:tc>
          <w:tcPr>
            <w:tcW w:w="4320" w:type="dxa"/>
            <w:shd w:val="clear" w:color="auto" w:fill="auto"/>
            <w:vAlign w:val="center"/>
          </w:tcPr>
          <w:p w14:paraId="4B62AF25" w14:textId="49EBF5A9" w:rsidR="004A6ABD" w:rsidRPr="00A56AA3" w:rsidRDefault="009361AF" w:rsidP="00137C1A">
            <w:pPr>
              <w:rPr>
                <w:bCs/>
                <w:sz w:val="22"/>
                <w:szCs w:val="28"/>
                <w:lang w:val="en-US" w:bidi="th-TH"/>
              </w:rPr>
            </w:pPr>
            <w:bookmarkStart w:id="18" w:name="OLE_LINK21"/>
            <w:bookmarkStart w:id="19" w:name="OLE_LINK22"/>
            <w:bookmarkStart w:id="20" w:name="OLE_LINK23"/>
            <m:oMath>
              <m:r>
                <w:rPr>
                  <w:rFonts w:ascii="Cambria Math" w:hAnsi="Cambria Math"/>
                </w:rPr>
                <m:t>ver</m:t>
              </m:r>
            </m:oMath>
            <w:r w:rsidRPr="00F1260D">
              <w:rPr>
                <w:bCs/>
              </w:rPr>
              <w:t xml:space="preserve">, </w:t>
            </w:r>
            <m:oMath>
              <m:r>
                <w:rPr>
                  <w:rFonts w:ascii="Cambria Math" w:hAnsi="Cambria Math"/>
                </w:rPr>
                <m:t>hor</m:t>
              </m:r>
            </m:oMath>
            <w:r w:rsidRPr="00F1260D">
              <w:rPr>
                <w:bCs/>
              </w:rPr>
              <w:t xml:space="preserve">, </w:t>
            </w:r>
            <m:oMath>
              <m:r>
                <w:rPr>
                  <w:rFonts w:ascii="Cambria Math" w:hAnsi="Cambria Math"/>
                </w:rPr>
                <m:t>fwd</m:t>
              </m:r>
            </m:oMath>
            <w:r w:rsidRPr="00F1260D">
              <w:rPr>
                <w:bCs/>
              </w:rPr>
              <w:t xml:space="preserve">, and </w:t>
            </w:r>
            <m:oMath>
              <m:r>
                <w:rPr>
                  <w:rFonts w:ascii="Cambria Math" w:hAnsi="Cambria Math"/>
                </w:rPr>
                <m:t>energy</m:t>
              </m:r>
            </m:oMath>
            <w:r w:rsidRPr="00F1260D">
              <w:rPr>
                <w:bCs/>
              </w:rPr>
              <w:t xml:space="preserve"> acceleration</w:t>
            </w:r>
            <w:bookmarkEnd w:id="18"/>
            <w:bookmarkEnd w:id="19"/>
            <w:bookmarkEnd w:id="20"/>
          </w:p>
        </w:tc>
      </w:tr>
      <w:tr w:rsidR="004A6ABD" w:rsidRPr="00A56AA3" w14:paraId="062D3278" w14:textId="77777777" w:rsidTr="00137C1A">
        <w:trPr>
          <w:trHeight w:val="422"/>
        </w:trPr>
        <w:tc>
          <w:tcPr>
            <w:tcW w:w="2155" w:type="dxa"/>
            <w:shd w:val="clear" w:color="auto" w:fill="auto"/>
            <w:vAlign w:val="center"/>
          </w:tcPr>
          <w:p w14:paraId="484A75A3" w14:textId="77777777" w:rsidR="004A6ABD" w:rsidRPr="00A56AA3" w:rsidRDefault="004A6ABD" w:rsidP="00137C1A">
            <w:pPr>
              <w:rPr>
                <w:bCs/>
                <w:sz w:val="22"/>
                <w:szCs w:val="28"/>
                <w:lang w:val="en-US" w:bidi="th-TH"/>
              </w:rPr>
            </w:pPr>
            <w:r w:rsidRPr="00A56AA3">
              <w:rPr>
                <w:bCs/>
                <w:sz w:val="22"/>
                <w:szCs w:val="28"/>
                <w:lang w:val="en-US" w:bidi="th-TH"/>
              </w:rPr>
              <w:t>Maximum</w:t>
            </w:r>
          </w:p>
        </w:tc>
        <w:tc>
          <w:tcPr>
            <w:tcW w:w="2610" w:type="dxa"/>
            <w:shd w:val="clear" w:color="auto" w:fill="auto"/>
            <w:vAlign w:val="center"/>
          </w:tcPr>
          <w:p w14:paraId="6B8FDAEF" w14:textId="0352BFCF" w:rsidR="004A6ABD" w:rsidRPr="00A56AA3" w:rsidRDefault="009361AF" w:rsidP="00137C1A">
            <w:pPr>
              <w:rPr>
                <w:bCs/>
                <w:sz w:val="22"/>
                <w:szCs w:val="28"/>
                <w:lang w:val="en-US" w:bidi="th-TH"/>
              </w:rPr>
            </w:pPr>
            <w:bookmarkStart w:id="21" w:name="OLE_LINK16"/>
            <w:bookmarkStart w:id="22" w:name="OLE_LINK17"/>
            <w:bookmarkStart w:id="23" w:name="OLE_LINK13"/>
            <w:bookmarkStart w:id="24" w:name="OLE_LINK14"/>
            <w:bookmarkStart w:id="25" w:name="OLE_LINK15"/>
            <m:oMathPara>
              <m:oMath>
                <m:r>
                  <m:rPr>
                    <m:sty m:val="p"/>
                  </m:rPr>
                  <w:rPr>
                    <w:rFonts w:ascii="Cambria Math" w:hAnsi="Cambria Math"/>
                  </w:rPr>
                  <m:t>max</m:t>
                </m:r>
                <w:bookmarkEnd w:id="21"/>
                <w:bookmarkEnd w:id="22"/>
                <m:r>
                  <m:rPr>
                    <m:sty m:val="p"/>
                  </m:rPr>
                  <w:rPr>
                    <w:rFonts w:ascii="Cambria Math" w:hAnsi="Cambria Math"/>
                  </w:rPr>
                  <m:t>⁡</m:t>
                </m:r>
                <m:r>
                  <w:rPr>
                    <w:rFonts w:ascii="Cambria Math" w:hAnsi="Cambria Math"/>
                  </w:rPr>
                  <m:t>(</m:t>
                </m:r>
                <m:sSub>
                  <m:sSubPr>
                    <m:ctrlPr>
                      <w:rPr>
                        <w:rFonts w:ascii="Cambria Math" w:hAnsi="Cambria Math"/>
                        <w:bCs/>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s</m:t>
                    </m:r>
                  </m:e>
                  <m:sub>
                    <m:r>
                      <w:rPr>
                        <w:rFonts w:ascii="Cambria Math" w:hAnsi="Cambria Math"/>
                      </w:rPr>
                      <m:t>n</m:t>
                    </m:r>
                  </m:sub>
                </m:sSub>
                <m:r>
                  <w:rPr>
                    <w:rFonts w:ascii="Cambria Math" w:hAnsi="Cambria Math"/>
                  </w:rPr>
                  <m:t>)</m:t>
                </m:r>
              </m:oMath>
            </m:oMathPara>
            <w:bookmarkEnd w:id="23"/>
            <w:bookmarkEnd w:id="24"/>
            <w:bookmarkEnd w:id="25"/>
          </w:p>
        </w:tc>
        <w:tc>
          <w:tcPr>
            <w:tcW w:w="4320" w:type="dxa"/>
            <w:shd w:val="clear" w:color="auto" w:fill="auto"/>
            <w:vAlign w:val="center"/>
          </w:tcPr>
          <w:p w14:paraId="08CEF22C" w14:textId="62AA3C16" w:rsidR="004A6ABD" w:rsidRPr="00A56AA3" w:rsidRDefault="009361AF" w:rsidP="00137C1A">
            <w:pPr>
              <w:rPr>
                <w:bCs/>
                <w:sz w:val="22"/>
                <w:szCs w:val="28"/>
                <w:lang w:val="en-US" w:bidi="th-TH"/>
              </w:rPr>
            </w:pPr>
            <m:oMath>
              <m:r>
                <w:rPr>
                  <w:rFonts w:ascii="Cambria Math" w:hAnsi="Cambria Math"/>
                </w:rPr>
                <m:t>ver</m:t>
              </m:r>
            </m:oMath>
            <w:r w:rsidRPr="00F1260D">
              <w:rPr>
                <w:bCs/>
              </w:rPr>
              <w:t xml:space="preserve">, </w:t>
            </w:r>
            <m:oMath>
              <m:r>
                <w:rPr>
                  <w:rFonts w:ascii="Cambria Math" w:hAnsi="Cambria Math"/>
                </w:rPr>
                <m:t>hor</m:t>
              </m:r>
            </m:oMath>
            <w:r w:rsidRPr="00F1260D">
              <w:rPr>
                <w:bCs/>
              </w:rPr>
              <w:t xml:space="preserve">, </w:t>
            </w:r>
            <m:oMath>
              <m:r>
                <w:rPr>
                  <w:rFonts w:ascii="Cambria Math" w:hAnsi="Cambria Math"/>
                </w:rPr>
                <m:t>fwd</m:t>
              </m:r>
            </m:oMath>
            <w:r w:rsidRPr="00F1260D">
              <w:rPr>
                <w:bCs/>
              </w:rPr>
              <w:t xml:space="preserve">, and </w:t>
            </w:r>
            <m:oMath>
              <m:r>
                <w:rPr>
                  <w:rFonts w:ascii="Cambria Math" w:hAnsi="Cambria Math"/>
                </w:rPr>
                <m:t>energy</m:t>
              </m:r>
            </m:oMath>
            <w:r w:rsidRPr="00F1260D">
              <w:rPr>
                <w:bCs/>
              </w:rPr>
              <w:t xml:space="preserve"> acceleration</w:t>
            </w:r>
          </w:p>
        </w:tc>
      </w:tr>
      <w:tr w:rsidR="004A6ABD" w:rsidRPr="00A56AA3" w14:paraId="4C5DC746" w14:textId="77777777" w:rsidTr="00137C1A">
        <w:trPr>
          <w:trHeight w:val="422"/>
        </w:trPr>
        <w:tc>
          <w:tcPr>
            <w:tcW w:w="2155" w:type="dxa"/>
            <w:shd w:val="clear" w:color="auto" w:fill="auto"/>
            <w:vAlign w:val="center"/>
          </w:tcPr>
          <w:p w14:paraId="0EF5C6B7" w14:textId="77777777" w:rsidR="004A6ABD" w:rsidRPr="00A56AA3" w:rsidRDefault="004A6ABD" w:rsidP="00137C1A">
            <w:pPr>
              <w:rPr>
                <w:bCs/>
                <w:sz w:val="22"/>
                <w:szCs w:val="28"/>
                <w:lang w:val="en-US" w:bidi="th-TH"/>
              </w:rPr>
            </w:pPr>
            <w:r w:rsidRPr="00A56AA3">
              <w:rPr>
                <w:bCs/>
                <w:sz w:val="22"/>
                <w:szCs w:val="28"/>
                <w:lang w:val="en-US" w:bidi="th-TH"/>
              </w:rPr>
              <w:t>Minimum</w:t>
            </w:r>
          </w:p>
        </w:tc>
        <w:tc>
          <w:tcPr>
            <w:tcW w:w="2610" w:type="dxa"/>
            <w:shd w:val="clear" w:color="auto" w:fill="auto"/>
            <w:vAlign w:val="center"/>
          </w:tcPr>
          <w:p w14:paraId="05D518E6" w14:textId="37CFFBB9" w:rsidR="004A6ABD" w:rsidRPr="00A56AA3" w:rsidRDefault="009361AF" w:rsidP="00137C1A">
            <w:pPr>
              <w:rPr>
                <w:bCs/>
                <w:sz w:val="22"/>
                <w:szCs w:val="28"/>
                <w:lang w:val="en-US" w:bidi="th-TH"/>
              </w:rPr>
            </w:pPr>
            <w:bookmarkStart w:id="26" w:name="OLE_LINK18"/>
            <w:bookmarkStart w:id="27" w:name="OLE_LINK19"/>
            <w:bookmarkStart w:id="28" w:name="OLE_LINK20"/>
            <m:oMathPara>
              <m:oMath>
                <m:r>
                  <m:rPr>
                    <m:sty m:val="p"/>
                  </m:rPr>
                  <w:rPr>
                    <w:rFonts w:ascii="Cambria Math" w:hAnsi="Cambria Math"/>
                  </w:rPr>
                  <m:t>min</m:t>
                </m:r>
                <w:bookmarkEnd w:id="26"/>
                <w:bookmarkEnd w:id="27"/>
                <w:bookmarkEnd w:id="28"/>
                <m:r>
                  <m:rPr>
                    <m:sty m:val="p"/>
                  </m:rPr>
                  <w:rPr>
                    <w:rFonts w:ascii="Cambria Math" w:hAnsi="Cambria Math"/>
                  </w:rPr>
                  <m:t>⁡</m:t>
                </m:r>
                <m:r>
                  <w:rPr>
                    <w:rFonts w:ascii="Cambria Math" w:hAnsi="Cambria Math"/>
                  </w:rPr>
                  <m:t>(</m:t>
                </m:r>
                <m:sSub>
                  <m:sSubPr>
                    <m:ctrlPr>
                      <w:rPr>
                        <w:rFonts w:ascii="Cambria Math" w:hAnsi="Cambria Math"/>
                        <w:bCs/>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s</m:t>
                    </m:r>
                  </m:e>
                  <m:sub>
                    <m:r>
                      <w:rPr>
                        <w:rFonts w:ascii="Cambria Math" w:hAnsi="Cambria Math"/>
                      </w:rPr>
                      <m:t>n</m:t>
                    </m:r>
                  </m:sub>
                </m:sSub>
                <m:r>
                  <w:rPr>
                    <w:rFonts w:ascii="Cambria Math" w:hAnsi="Cambria Math"/>
                  </w:rPr>
                  <m:t>)</m:t>
                </m:r>
              </m:oMath>
            </m:oMathPara>
          </w:p>
        </w:tc>
        <w:tc>
          <w:tcPr>
            <w:tcW w:w="4320" w:type="dxa"/>
            <w:shd w:val="clear" w:color="auto" w:fill="auto"/>
            <w:vAlign w:val="center"/>
          </w:tcPr>
          <w:p w14:paraId="5B28EECB" w14:textId="6A50B013" w:rsidR="004A6ABD" w:rsidRPr="00A56AA3" w:rsidRDefault="009361AF" w:rsidP="00137C1A">
            <w:pPr>
              <w:rPr>
                <w:bCs/>
                <w:sz w:val="22"/>
                <w:szCs w:val="28"/>
                <w:lang w:val="en-US" w:bidi="th-TH"/>
              </w:rPr>
            </w:pPr>
            <m:oMath>
              <m:r>
                <w:rPr>
                  <w:rFonts w:ascii="Cambria Math" w:hAnsi="Cambria Math"/>
                </w:rPr>
                <m:t>ver</m:t>
              </m:r>
            </m:oMath>
            <w:r w:rsidRPr="00F1260D">
              <w:rPr>
                <w:bCs/>
              </w:rPr>
              <w:t xml:space="preserve">, </w:t>
            </w:r>
            <m:oMath>
              <m:r>
                <w:rPr>
                  <w:rFonts w:ascii="Cambria Math" w:hAnsi="Cambria Math"/>
                </w:rPr>
                <m:t>hor</m:t>
              </m:r>
            </m:oMath>
            <w:r w:rsidRPr="00F1260D">
              <w:rPr>
                <w:bCs/>
              </w:rPr>
              <w:t xml:space="preserve">, </w:t>
            </w:r>
            <m:oMath>
              <m:r>
                <w:rPr>
                  <w:rFonts w:ascii="Cambria Math" w:hAnsi="Cambria Math"/>
                </w:rPr>
                <m:t>fwd</m:t>
              </m:r>
            </m:oMath>
            <w:r w:rsidRPr="00F1260D">
              <w:rPr>
                <w:bCs/>
              </w:rPr>
              <w:t xml:space="preserve">, and </w:t>
            </w:r>
            <m:oMath>
              <m:r>
                <w:rPr>
                  <w:rFonts w:ascii="Cambria Math" w:hAnsi="Cambria Math"/>
                </w:rPr>
                <m:t>energy</m:t>
              </m:r>
            </m:oMath>
            <w:r w:rsidRPr="00F1260D">
              <w:rPr>
                <w:bCs/>
              </w:rPr>
              <w:t xml:space="preserve"> acceleration</w:t>
            </w:r>
          </w:p>
        </w:tc>
      </w:tr>
      <w:tr w:rsidR="004A6ABD" w:rsidRPr="00A56AA3" w14:paraId="07170BBA" w14:textId="77777777" w:rsidTr="00137C1A">
        <w:trPr>
          <w:trHeight w:val="413"/>
        </w:trPr>
        <w:tc>
          <w:tcPr>
            <w:tcW w:w="2155" w:type="dxa"/>
            <w:shd w:val="clear" w:color="auto" w:fill="auto"/>
            <w:vAlign w:val="center"/>
          </w:tcPr>
          <w:p w14:paraId="44B2A6FD" w14:textId="77777777" w:rsidR="004A6ABD" w:rsidRPr="00A56AA3" w:rsidRDefault="004A6ABD" w:rsidP="00137C1A">
            <w:pPr>
              <w:rPr>
                <w:bCs/>
                <w:sz w:val="22"/>
                <w:szCs w:val="28"/>
                <w:lang w:val="en-US" w:bidi="th-TH"/>
              </w:rPr>
            </w:pPr>
            <w:r w:rsidRPr="00A56AA3">
              <w:rPr>
                <w:bCs/>
                <w:sz w:val="22"/>
                <w:szCs w:val="28"/>
                <w:lang w:val="en-US" w:bidi="th-TH"/>
              </w:rPr>
              <w:t>Range</w:t>
            </w:r>
          </w:p>
        </w:tc>
        <w:tc>
          <w:tcPr>
            <w:tcW w:w="2610" w:type="dxa"/>
            <w:shd w:val="clear" w:color="auto" w:fill="auto"/>
            <w:vAlign w:val="center"/>
          </w:tcPr>
          <w:p w14:paraId="14BD1A98" w14:textId="347FC5E2" w:rsidR="004A6ABD" w:rsidRPr="00A56AA3" w:rsidRDefault="009361AF" w:rsidP="00137C1A">
            <w:pPr>
              <w:rPr>
                <w:bCs/>
                <w:sz w:val="22"/>
                <w:szCs w:val="28"/>
                <w:lang w:val="en-US" w:bidi="th-TH"/>
              </w:rPr>
            </w:pPr>
            <m:oMath>
              <m:r>
                <m:rPr>
                  <m:sty m:val="p"/>
                </m:rPr>
                <w:rPr>
                  <w:rFonts w:ascii="Cambria Math" w:hAnsi="Cambria Math"/>
                </w:rPr>
                <m:t>Maximum</m:t>
              </m:r>
              <m:r>
                <w:rPr>
                  <w:rFonts w:ascii="Cambria Math" w:hAnsi="Cambria Math"/>
                </w:rPr>
                <m:t>-</m:t>
              </m:r>
              <m:r>
                <m:rPr>
                  <m:sty m:val="p"/>
                </m:rPr>
                <w:rPr>
                  <w:rFonts w:ascii="Cambria Math" w:hAnsi="Cambria Math"/>
                </w:rPr>
                <m:t>Minimum</m:t>
              </m:r>
            </m:oMath>
            <w:r w:rsidDel="009361AF">
              <w:rPr>
                <w:noProof/>
              </w:rPr>
              <w:t xml:space="preserve"> </w:t>
            </w:r>
          </w:p>
        </w:tc>
        <w:tc>
          <w:tcPr>
            <w:tcW w:w="4320" w:type="dxa"/>
            <w:shd w:val="clear" w:color="auto" w:fill="auto"/>
            <w:vAlign w:val="center"/>
          </w:tcPr>
          <w:p w14:paraId="35B1F52A" w14:textId="782FE20F" w:rsidR="004A6ABD" w:rsidRPr="00A56AA3" w:rsidRDefault="009361AF" w:rsidP="00233575">
            <w:pPr>
              <w:rPr>
                <w:bCs/>
                <w:sz w:val="22"/>
                <w:szCs w:val="28"/>
                <w:lang w:val="en-US" w:bidi="th-TH"/>
              </w:rPr>
            </w:pPr>
            <m:oMath>
              <m:r>
                <w:rPr>
                  <w:rFonts w:ascii="Cambria Math" w:hAnsi="Cambria Math"/>
                </w:rPr>
                <m:t>ver</m:t>
              </m:r>
            </m:oMath>
            <w:r w:rsidRPr="00F1260D">
              <w:rPr>
                <w:bCs/>
              </w:rPr>
              <w:t xml:space="preserve">, </w:t>
            </w:r>
            <m:oMath>
              <m:r>
                <w:rPr>
                  <w:rFonts w:ascii="Cambria Math" w:hAnsi="Cambria Math"/>
                </w:rPr>
                <m:t>fwd</m:t>
              </m:r>
            </m:oMath>
            <w:r w:rsidRPr="00F1260D">
              <w:rPr>
                <w:bCs/>
              </w:rPr>
              <w:t xml:space="preserve">, and </w:t>
            </w:r>
            <m:oMath>
              <m:r>
                <w:rPr>
                  <w:rFonts w:ascii="Cambria Math" w:hAnsi="Cambria Math"/>
                </w:rPr>
                <m:t>energy</m:t>
              </m:r>
            </m:oMath>
            <w:r w:rsidRPr="00F1260D">
              <w:rPr>
                <w:bCs/>
              </w:rPr>
              <w:t xml:space="preserve"> acceleration</w:t>
            </w:r>
          </w:p>
        </w:tc>
      </w:tr>
      <w:tr w:rsidR="004A6ABD" w:rsidRPr="00A56AA3" w14:paraId="45065639" w14:textId="77777777" w:rsidTr="00137C1A">
        <w:trPr>
          <w:trHeight w:val="404"/>
        </w:trPr>
        <w:tc>
          <w:tcPr>
            <w:tcW w:w="2155" w:type="dxa"/>
            <w:shd w:val="clear" w:color="auto" w:fill="auto"/>
            <w:vAlign w:val="center"/>
          </w:tcPr>
          <w:p w14:paraId="1A298C47" w14:textId="77777777" w:rsidR="004A6ABD" w:rsidRPr="00A56AA3" w:rsidRDefault="004A6ABD" w:rsidP="00137C1A">
            <w:pPr>
              <w:rPr>
                <w:bCs/>
                <w:sz w:val="22"/>
                <w:szCs w:val="28"/>
                <w:lang w:val="en-US" w:bidi="th-TH"/>
              </w:rPr>
            </w:pPr>
            <w:r w:rsidRPr="00A56AA3">
              <w:rPr>
                <w:bCs/>
                <w:sz w:val="22"/>
                <w:szCs w:val="28"/>
                <w:lang w:val="en-US" w:bidi="th-TH"/>
              </w:rPr>
              <w:t>Maximum-mean</w:t>
            </w:r>
          </w:p>
        </w:tc>
        <w:tc>
          <w:tcPr>
            <w:tcW w:w="2610" w:type="dxa"/>
            <w:shd w:val="clear" w:color="auto" w:fill="auto"/>
            <w:vAlign w:val="center"/>
          </w:tcPr>
          <w:p w14:paraId="46F751FD" w14:textId="60006018" w:rsidR="004A6ABD" w:rsidRPr="00A56AA3" w:rsidRDefault="009361AF" w:rsidP="00137C1A">
            <w:pPr>
              <w:rPr>
                <w:b/>
                <w:sz w:val="22"/>
                <w:szCs w:val="28"/>
                <w:lang w:val="en-US" w:bidi="th-TH"/>
              </w:rPr>
            </w:pPr>
            <m:oMath>
              <m:r>
                <m:rPr>
                  <m:sty m:val="p"/>
                </m:rPr>
                <w:rPr>
                  <w:rFonts w:ascii="Cambria Math" w:hAnsi="Cambria Math"/>
                </w:rPr>
                <m:t>Maximum-Mean</m:t>
              </m:r>
            </m:oMath>
            <w:r w:rsidDel="009361AF">
              <w:rPr>
                <w:noProof/>
              </w:rPr>
              <w:t xml:space="preserve"> </w:t>
            </w:r>
          </w:p>
        </w:tc>
        <w:tc>
          <w:tcPr>
            <w:tcW w:w="4320" w:type="dxa"/>
            <w:shd w:val="clear" w:color="auto" w:fill="auto"/>
            <w:vAlign w:val="center"/>
          </w:tcPr>
          <w:p w14:paraId="19113AB8" w14:textId="7859C20C" w:rsidR="004A6ABD" w:rsidRPr="00A56AA3" w:rsidRDefault="009361AF" w:rsidP="00137C1A">
            <w:pPr>
              <w:rPr>
                <w:bCs/>
                <w:sz w:val="22"/>
                <w:szCs w:val="28"/>
                <w:lang w:val="en-US" w:bidi="th-TH"/>
              </w:rPr>
            </w:pPr>
            <m:oMath>
              <m:r>
                <w:rPr>
                  <w:rFonts w:ascii="Cambria Math" w:hAnsi="Cambria Math"/>
                </w:rPr>
                <m:t>ver</m:t>
              </m:r>
            </m:oMath>
            <w:r w:rsidRPr="00F1260D">
              <w:rPr>
                <w:bCs/>
              </w:rPr>
              <w:t xml:space="preserve">, </w:t>
            </w:r>
            <m:oMath>
              <m:r>
                <w:rPr>
                  <w:rFonts w:ascii="Cambria Math" w:hAnsi="Cambria Math"/>
                </w:rPr>
                <m:t>hor</m:t>
              </m:r>
            </m:oMath>
            <w:r w:rsidRPr="00F1260D">
              <w:rPr>
                <w:bCs/>
              </w:rPr>
              <w:t xml:space="preserve">, </w:t>
            </w:r>
            <m:oMath>
              <m:r>
                <w:rPr>
                  <w:rFonts w:ascii="Cambria Math" w:hAnsi="Cambria Math"/>
                </w:rPr>
                <m:t>fwd</m:t>
              </m:r>
            </m:oMath>
            <w:r w:rsidRPr="00F1260D">
              <w:rPr>
                <w:bCs/>
              </w:rPr>
              <w:t xml:space="preserve">, and </w:t>
            </w:r>
            <m:oMath>
              <m:r>
                <w:rPr>
                  <w:rFonts w:ascii="Cambria Math" w:hAnsi="Cambria Math"/>
                </w:rPr>
                <m:t>energy</m:t>
              </m:r>
            </m:oMath>
            <w:r w:rsidRPr="00F1260D">
              <w:rPr>
                <w:bCs/>
              </w:rPr>
              <w:t xml:space="preserve"> acceleration</w:t>
            </w:r>
          </w:p>
        </w:tc>
      </w:tr>
      <w:tr w:rsidR="004A6ABD" w:rsidRPr="00A56AA3" w14:paraId="31B3D950" w14:textId="77777777" w:rsidTr="00137C1A">
        <w:trPr>
          <w:trHeight w:val="620"/>
        </w:trPr>
        <w:tc>
          <w:tcPr>
            <w:tcW w:w="2155" w:type="dxa"/>
            <w:shd w:val="clear" w:color="auto" w:fill="auto"/>
            <w:vAlign w:val="center"/>
          </w:tcPr>
          <w:p w14:paraId="1F269716" w14:textId="77777777" w:rsidR="004A6ABD" w:rsidRPr="00A56AA3" w:rsidRDefault="004A6ABD" w:rsidP="00137C1A">
            <w:pPr>
              <w:rPr>
                <w:bCs/>
                <w:sz w:val="22"/>
                <w:szCs w:val="28"/>
                <w:lang w:val="en-US" w:bidi="th-TH"/>
              </w:rPr>
            </w:pPr>
            <w:r w:rsidRPr="00A56AA3">
              <w:rPr>
                <w:bCs/>
                <w:sz w:val="22"/>
                <w:szCs w:val="28"/>
                <w:lang w:val="en-US" w:bidi="th-TH"/>
              </w:rPr>
              <w:t>Step amplitude</w:t>
            </w:r>
          </w:p>
        </w:tc>
        <w:tc>
          <w:tcPr>
            <w:tcW w:w="2610" w:type="dxa"/>
            <w:shd w:val="clear" w:color="auto" w:fill="auto"/>
            <w:vAlign w:val="center"/>
          </w:tcPr>
          <w:p w14:paraId="267EDA52" w14:textId="267644FD" w:rsidR="004A6ABD" w:rsidRPr="00A56AA3" w:rsidRDefault="00EA51FD" w:rsidP="00137C1A">
            <w:pPr>
              <w:rPr>
                <w:bCs/>
                <w:sz w:val="22"/>
                <w:szCs w:val="28"/>
                <w:lang w:val="en-US" w:bidi="th-TH"/>
              </w:rPr>
            </w:pPr>
            <m:oMathPara>
              <m:oMath>
                <m:f>
                  <m:fPr>
                    <m:ctrlPr>
                      <w:rPr>
                        <w:rFonts w:ascii="Cambria Math" w:hAnsi="Cambria Math"/>
                        <w:bCs/>
                        <w:i/>
                      </w:rPr>
                    </m:ctrlPr>
                  </m:fPr>
                  <m:num>
                    <m:r>
                      <m:rPr>
                        <m:sty m:val="p"/>
                      </m:rPr>
                      <w:rPr>
                        <w:rFonts w:ascii="Cambria Math" w:hAnsi="Cambria Math"/>
                      </w:rPr>
                      <m:t>Maximum-Mean</m:t>
                    </m:r>
                  </m:num>
                  <m:den>
                    <m:r>
                      <w:rPr>
                        <w:rFonts w:ascii="Cambria Math" w:hAnsi="Cambria Math"/>
                      </w:rPr>
                      <m:t>n</m:t>
                    </m:r>
                  </m:den>
                </m:f>
              </m:oMath>
            </m:oMathPara>
          </w:p>
        </w:tc>
        <w:tc>
          <w:tcPr>
            <w:tcW w:w="4320" w:type="dxa"/>
            <w:shd w:val="clear" w:color="auto" w:fill="auto"/>
            <w:vAlign w:val="center"/>
          </w:tcPr>
          <w:p w14:paraId="6B8A3F86" w14:textId="5D30B043" w:rsidR="004A6ABD" w:rsidRPr="00A56AA3" w:rsidRDefault="009361AF" w:rsidP="00137C1A">
            <w:pPr>
              <w:rPr>
                <w:bCs/>
                <w:sz w:val="22"/>
                <w:szCs w:val="28"/>
                <w:lang w:val="en-US" w:bidi="th-TH"/>
              </w:rPr>
            </w:pPr>
            <m:oMath>
              <m:r>
                <w:rPr>
                  <w:rFonts w:ascii="Cambria Math" w:hAnsi="Cambria Math"/>
                </w:rPr>
                <m:t>ver</m:t>
              </m:r>
            </m:oMath>
            <w:r w:rsidRPr="00F1260D">
              <w:rPr>
                <w:bCs/>
              </w:rPr>
              <w:t xml:space="preserve">, </w:t>
            </w:r>
            <m:oMath>
              <m:r>
                <w:rPr>
                  <w:rFonts w:ascii="Cambria Math" w:hAnsi="Cambria Math"/>
                </w:rPr>
                <m:t>hor</m:t>
              </m:r>
            </m:oMath>
            <w:r w:rsidRPr="00F1260D">
              <w:rPr>
                <w:bCs/>
              </w:rPr>
              <w:t xml:space="preserve">, </w:t>
            </w:r>
            <m:oMath>
              <m:r>
                <w:rPr>
                  <w:rFonts w:ascii="Cambria Math" w:hAnsi="Cambria Math"/>
                </w:rPr>
                <m:t>fwd</m:t>
              </m:r>
            </m:oMath>
            <w:r w:rsidRPr="00F1260D">
              <w:rPr>
                <w:bCs/>
              </w:rPr>
              <w:t xml:space="preserve">, and </w:t>
            </w:r>
            <m:oMath>
              <m:r>
                <w:rPr>
                  <w:rFonts w:ascii="Cambria Math" w:hAnsi="Cambria Math"/>
                </w:rPr>
                <m:t>energy</m:t>
              </m:r>
            </m:oMath>
            <w:r w:rsidRPr="00F1260D">
              <w:rPr>
                <w:bCs/>
              </w:rPr>
              <w:t xml:space="preserve"> acceleration</w:t>
            </w:r>
          </w:p>
        </w:tc>
      </w:tr>
      <w:tr w:rsidR="004A6ABD" w:rsidRPr="00A56AA3" w14:paraId="2D32ADDC" w14:textId="77777777" w:rsidTr="00137C1A">
        <w:trPr>
          <w:trHeight w:val="899"/>
        </w:trPr>
        <w:tc>
          <w:tcPr>
            <w:tcW w:w="2155" w:type="dxa"/>
            <w:shd w:val="clear" w:color="auto" w:fill="auto"/>
            <w:vAlign w:val="center"/>
          </w:tcPr>
          <w:p w14:paraId="5BA49F9D" w14:textId="77777777" w:rsidR="004A6ABD" w:rsidRPr="00A56AA3" w:rsidRDefault="004A6ABD" w:rsidP="00137C1A">
            <w:pPr>
              <w:rPr>
                <w:bCs/>
                <w:sz w:val="22"/>
                <w:szCs w:val="28"/>
                <w:lang w:val="en-US" w:bidi="th-TH"/>
              </w:rPr>
            </w:pPr>
            <w:r w:rsidRPr="00A56AA3">
              <w:rPr>
                <w:bCs/>
                <w:sz w:val="22"/>
                <w:szCs w:val="28"/>
                <w:lang w:val="en-US" w:bidi="th-TH"/>
              </w:rPr>
              <w:t>Root mean square (RMS)</w:t>
            </w:r>
          </w:p>
        </w:tc>
        <w:tc>
          <w:tcPr>
            <w:tcW w:w="2610" w:type="dxa"/>
            <w:shd w:val="clear" w:color="auto" w:fill="auto"/>
            <w:vAlign w:val="center"/>
          </w:tcPr>
          <w:p w14:paraId="558C23CC" w14:textId="2FE6E018" w:rsidR="004A6ABD" w:rsidRPr="00A56AA3" w:rsidRDefault="00EA51FD" w:rsidP="00137C1A">
            <w:pPr>
              <w:rPr>
                <w:bCs/>
                <w:sz w:val="22"/>
                <w:szCs w:val="28"/>
                <w:lang w:val="en-US" w:bidi="th-TH"/>
              </w:rPr>
            </w:pPr>
            <m:oMathPara>
              <m:oMath>
                <m:rad>
                  <m:radPr>
                    <m:degHide m:val="1"/>
                    <m:ctrlPr>
                      <w:rPr>
                        <w:rFonts w:ascii="Cambria Math" w:hAnsi="Cambria Math"/>
                        <w:bCs/>
                        <w:i/>
                      </w:rPr>
                    </m:ctrlPr>
                  </m:radPr>
                  <m:deg/>
                  <m:e>
                    <m:f>
                      <m:fPr>
                        <m:ctrlPr>
                          <w:rPr>
                            <w:rFonts w:ascii="Cambria Math" w:hAnsi="Cambria Math"/>
                            <w:bCs/>
                            <w:i/>
                          </w:rPr>
                        </m:ctrlPr>
                      </m:fPr>
                      <m:num>
                        <m:nary>
                          <m:naryPr>
                            <m:chr m:val="∑"/>
                            <m:limLoc m:val="subSup"/>
                            <m:ctrlPr>
                              <w:rPr>
                                <w:rFonts w:ascii="Cambria Math" w:hAnsi="Cambria Math"/>
                                <w:bCs/>
                                <w:i/>
                              </w:rPr>
                            </m:ctrlPr>
                          </m:naryPr>
                          <m:sub>
                            <m:r>
                              <w:rPr>
                                <w:rFonts w:ascii="Cambria Math" w:hAnsi="Cambria Math"/>
                              </w:rPr>
                              <m:t>i=1</m:t>
                            </m:r>
                          </m:sub>
                          <m:sup>
                            <m:r>
                              <w:rPr>
                                <w:rFonts w:ascii="Cambria Math" w:hAnsi="Cambria Math"/>
                              </w:rPr>
                              <m:t>n</m:t>
                            </m:r>
                          </m:sup>
                          <m:e>
                            <m:sSubSup>
                              <m:sSubSupPr>
                                <m:ctrlPr>
                                  <w:rPr>
                                    <w:rFonts w:ascii="Cambria Math" w:hAnsi="Cambria Math"/>
                                    <w:bCs/>
                                    <w:i/>
                                  </w:rPr>
                                </m:ctrlPr>
                              </m:sSubSupPr>
                              <m:e>
                                <m:r>
                                  <w:rPr>
                                    <w:rFonts w:ascii="Cambria Math" w:hAnsi="Cambria Math"/>
                                  </w:rPr>
                                  <m:t>s</m:t>
                                </m:r>
                              </m:e>
                              <m:sub>
                                <m:r>
                                  <w:rPr>
                                    <w:rFonts w:ascii="Cambria Math" w:hAnsi="Cambria Math"/>
                                  </w:rPr>
                                  <m:t>i</m:t>
                                </m:r>
                              </m:sub>
                              <m:sup>
                                <m:r>
                                  <w:rPr>
                                    <w:rFonts w:ascii="Cambria Math" w:hAnsi="Cambria Math"/>
                                  </w:rPr>
                                  <m:t>2</m:t>
                                </m:r>
                              </m:sup>
                            </m:sSubSup>
                          </m:e>
                        </m:nary>
                      </m:num>
                      <m:den>
                        <m:r>
                          <w:rPr>
                            <w:rFonts w:ascii="Cambria Math" w:hAnsi="Cambria Math"/>
                          </w:rPr>
                          <m:t>n</m:t>
                        </m:r>
                      </m:den>
                    </m:f>
                  </m:e>
                </m:rad>
              </m:oMath>
            </m:oMathPara>
          </w:p>
        </w:tc>
        <w:tc>
          <w:tcPr>
            <w:tcW w:w="4320" w:type="dxa"/>
            <w:shd w:val="clear" w:color="auto" w:fill="auto"/>
            <w:vAlign w:val="center"/>
          </w:tcPr>
          <w:p w14:paraId="7C463A2C" w14:textId="7F1969A8" w:rsidR="004A6ABD" w:rsidRPr="00A56AA3" w:rsidRDefault="009361AF" w:rsidP="00137C1A">
            <w:pPr>
              <w:rPr>
                <w:bCs/>
                <w:sz w:val="22"/>
                <w:szCs w:val="28"/>
                <w:lang w:val="en-US" w:bidi="th-TH"/>
              </w:rPr>
            </w:pPr>
            <m:oMath>
              <m:r>
                <w:rPr>
                  <w:rFonts w:ascii="Cambria Math" w:hAnsi="Cambria Math"/>
                </w:rPr>
                <m:t>ver</m:t>
              </m:r>
            </m:oMath>
            <w:r w:rsidRPr="00F1260D">
              <w:rPr>
                <w:bCs/>
              </w:rPr>
              <w:t xml:space="preserve">, </w:t>
            </w:r>
            <m:oMath>
              <m:r>
                <w:rPr>
                  <w:rFonts w:ascii="Cambria Math" w:hAnsi="Cambria Math"/>
                </w:rPr>
                <m:t>hor</m:t>
              </m:r>
            </m:oMath>
            <w:r w:rsidRPr="00F1260D">
              <w:rPr>
                <w:bCs/>
              </w:rPr>
              <w:t xml:space="preserve">, </w:t>
            </w:r>
            <m:oMath>
              <m:r>
                <w:rPr>
                  <w:rFonts w:ascii="Cambria Math" w:hAnsi="Cambria Math"/>
                </w:rPr>
                <m:t>fwd</m:t>
              </m:r>
            </m:oMath>
            <w:r w:rsidRPr="00F1260D">
              <w:rPr>
                <w:bCs/>
              </w:rPr>
              <w:t xml:space="preserve">, and </w:t>
            </w:r>
            <m:oMath>
              <m:r>
                <w:rPr>
                  <w:rFonts w:ascii="Cambria Math" w:hAnsi="Cambria Math"/>
                </w:rPr>
                <m:t>energy</m:t>
              </m:r>
            </m:oMath>
            <w:r w:rsidRPr="00F1260D">
              <w:rPr>
                <w:bCs/>
              </w:rPr>
              <w:t xml:space="preserve"> acceleration</w:t>
            </w:r>
          </w:p>
        </w:tc>
      </w:tr>
      <w:tr w:rsidR="004A6ABD" w:rsidRPr="00A56AA3" w14:paraId="0BF3C8F8" w14:textId="77777777" w:rsidTr="00137C1A">
        <w:trPr>
          <w:trHeight w:val="440"/>
        </w:trPr>
        <w:tc>
          <w:tcPr>
            <w:tcW w:w="2155" w:type="dxa"/>
            <w:tcBorders>
              <w:bottom w:val="single" w:sz="4" w:space="0" w:color="auto"/>
            </w:tcBorders>
            <w:shd w:val="clear" w:color="auto" w:fill="auto"/>
            <w:vAlign w:val="center"/>
          </w:tcPr>
          <w:p w14:paraId="0C449EC7" w14:textId="77777777" w:rsidR="004A6ABD" w:rsidRPr="00A56AA3" w:rsidRDefault="004A6ABD" w:rsidP="00137C1A">
            <w:pPr>
              <w:rPr>
                <w:bCs/>
                <w:sz w:val="22"/>
                <w:szCs w:val="28"/>
                <w:lang w:val="en-US" w:bidi="th-TH"/>
              </w:rPr>
            </w:pPr>
            <w:r w:rsidRPr="00A56AA3">
              <w:rPr>
                <w:bCs/>
                <w:sz w:val="22"/>
                <w:szCs w:val="28"/>
                <w:lang w:val="en-US" w:bidi="th-TH"/>
              </w:rPr>
              <w:t>Step duration</w:t>
            </w:r>
          </w:p>
        </w:tc>
        <w:tc>
          <w:tcPr>
            <w:tcW w:w="2610" w:type="dxa"/>
            <w:tcBorders>
              <w:bottom w:val="single" w:sz="4" w:space="0" w:color="auto"/>
            </w:tcBorders>
            <w:shd w:val="clear" w:color="auto" w:fill="auto"/>
            <w:vAlign w:val="center"/>
          </w:tcPr>
          <w:p w14:paraId="3F8BE134" w14:textId="0CF7425A" w:rsidR="004A6ABD" w:rsidRPr="00A56AA3" w:rsidRDefault="009361AF" w:rsidP="00137C1A">
            <w:pPr>
              <w:rPr>
                <w:bCs/>
                <w:sz w:val="22"/>
                <w:szCs w:val="28"/>
                <w:lang w:val="en-US" w:bidi="th-TH"/>
              </w:rPr>
            </w:pPr>
            <m:oMathPara>
              <m:oMath>
                <m:r>
                  <w:rPr>
                    <w:rFonts w:ascii="Cambria Math" w:hAnsi="Cambria Math"/>
                  </w:rPr>
                  <m:t>n/</m:t>
                </m:r>
                <m:sSub>
                  <m:sSubPr>
                    <m:ctrlPr>
                      <w:rPr>
                        <w:rFonts w:ascii="Cambria Math" w:hAnsi="Cambria Math"/>
                        <w:bCs/>
                        <w:i/>
                      </w:rPr>
                    </m:ctrlPr>
                  </m:sSubPr>
                  <m:e>
                    <m:r>
                      <w:rPr>
                        <w:rFonts w:ascii="Cambria Math" w:hAnsi="Cambria Math"/>
                      </w:rPr>
                      <m:t>F</m:t>
                    </m:r>
                  </m:e>
                  <m:sub>
                    <m:r>
                      <w:rPr>
                        <w:rFonts w:ascii="Cambria Math" w:hAnsi="Cambria Math"/>
                      </w:rPr>
                      <m:t>s</m:t>
                    </m:r>
                  </m:sub>
                </m:sSub>
              </m:oMath>
            </m:oMathPara>
          </w:p>
        </w:tc>
        <w:tc>
          <w:tcPr>
            <w:tcW w:w="4320" w:type="dxa"/>
            <w:tcBorders>
              <w:bottom w:val="single" w:sz="4" w:space="0" w:color="auto"/>
            </w:tcBorders>
            <w:shd w:val="clear" w:color="auto" w:fill="auto"/>
            <w:vAlign w:val="center"/>
          </w:tcPr>
          <w:p w14:paraId="744B6878" w14:textId="77777777" w:rsidR="004A6ABD" w:rsidRPr="00A56AA3" w:rsidRDefault="004A6ABD" w:rsidP="00137C1A">
            <w:pPr>
              <w:rPr>
                <w:bCs/>
                <w:sz w:val="22"/>
                <w:szCs w:val="28"/>
                <w:lang w:val="en-US" w:bidi="th-TH"/>
              </w:rPr>
            </w:pPr>
            <w:r w:rsidRPr="00A56AA3">
              <w:rPr>
                <w:bCs/>
                <w:sz w:val="22"/>
                <w:szCs w:val="28"/>
                <w:lang w:val="en-US" w:bidi="th-TH"/>
              </w:rPr>
              <w:t>Number of sample from any dimension</w:t>
            </w:r>
          </w:p>
        </w:tc>
      </w:tr>
      <w:tr w:rsidR="004A6ABD" w:rsidRPr="00A56AA3" w14:paraId="79F56E80" w14:textId="77777777" w:rsidTr="00137C1A">
        <w:trPr>
          <w:trHeight w:val="791"/>
        </w:trPr>
        <w:tc>
          <w:tcPr>
            <w:tcW w:w="9085" w:type="dxa"/>
            <w:gridSpan w:val="3"/>
            <w:tcBorders>
              <w:left w:val="nil"/>
              <w:bottom w:val="nil"/>
              <w:right w:val="nil"/>
            </w:tcBorders>
            <w:shd w:val="clear" w:color="auto" w:fill="auto"/>
            <w:vAlign w:val="center"/>
          </w:tcPr>
          <w:p w14:paraId="227191DC" w14:textId="68C52C69" w:rsidR="004A6ABD" w:rsidRPr="00A56AA3" w:rsidRDefault="004A6ABD" w:rsidP="00137C1A">
            <w:pPr>
              <w:rPr>
                <w:bCs/>
                <w:sz w:val="22"/>
                <w:szCs w:val="28"/>
                <w:lang w:val="en-US" w:bidi="th-TH"/>
              </w:rPr>
            </w:pPr>
            <w:r w:rsidRPr="00A56AA3">
              <w:rPr>
                <w:b/>
                <w:sz w:val="21"/>
                <w:szCs w:val="21"/>
                <w:lang w:val="en-US" w:bidi="th-TH"/>
              </w:rPr>
              <w:t>Note</w:t>
            </w:r>
            <w:r w:rsidRPr="00A56AA3">
              <w:rPr>
                <w:bCs/>
                <w:sz w:val="21"/>
                <w:szCs w:val="21"/>
                <w:lang w:val="en-US" w:bidi="th-TH"/>
              </w:rPr>
              <w:t xml:space="preserve">: </w:t>
            </w:r>
            <w:bookmarkStart w:id="29" w:name="OLE_LINK99"/>
            <w:r w:rsidR="00AC6B2C" w:rsidRPr="00987A63">
              <w:rPr>
                <w:bCs/>
                <w:sz w:val="21"/>
                <w:szCs w:val="21"/>
              </w:rPr>
              <w:t xml:space="preserve">Each step data consists of </w:t>
            </w:r>
            <m:oMath>
              <m:r>
                <w:rPr>
                  <w:rFonts w:ascii="Cambria Math" w:hAnsi="Cambria Math"/>
                  <w:sz w:val="21"/>
                  <w:szCs w:val="21"/>
                </w:rPr>
                <m:t>n</m:t>
              </m:r>
            </m:oMath>
            <w:r w:rsidR="00AC6B2C" w:rsidRPr="00987A63">
              <w:rPr>
                <w:rFonts w:eastAsiaTheme="minorEastAsia"/>
                <w:bCs/>
                <w:sz w:val="21"/>
                <w:szCs w:val="21"/>
              </w:rPr>
              <w:t xml:space="preserve"> values of </w:t>
            </w:r>
            <m:oMath>
              <m:sSub>
                <m:sSubPr>
                  <m:ctrlPr>
                    <w:rPr>
                      <w:rFonts w:ascii="Cambria Math" w:eastAsiaTheme="minorEastAsia" w:hAnsi="Cambria Math"/>
                      <w:bCs/>
                      <w:i/>
                      <w:sz w:val="21"/>
                      <w:szCs w:val="21"/>
                    </w:rPr>
                  </m:ctrlPr>
                </m:sSubPr>
                <m:e>
                  <m:r>
                    <w:rPr>
                      <w:rFonts w:ascii="Cambria Math" w:eastAsiaTheme="minorEastAsia" w:hAnsi="Cambria Math"/>
                      <w:sz w:val="21"/>
                      <w:szCs w:val="21"/>
                    </w:rPr>
                    <m:t>s</m:t>
                  </m:r>
                </m:e>
                <m:sub>
                  <m:r>
                    <w:rPr>
                      <w:rFonts w:ascii="Cambria Math" w:eastAsiaTheme="minorEastAsia" w:hAnsi="Cambria Math"/>
                      <w:sz w:val="21"/>
                      <w:szCs w:val="21"/>
                    </w:rPr>
                    <m:t>1</m:t>
                  </m:r>
                </m:sub>
              </m:sSub>
              <m:r>
                <w:rPr>
                  <w:rFonts w:ascii="Cambria Math" w:eastAsiaTheme="minorEastAsia" w:hAnsi="Cambria Math"/>
                  <w:sz w:val="21"/>
                  <w:szCs w:val="21"/>
                </w:rPr>
                <m:t>,…,</m:t>
              </m:r>
              <m:sSub>
                <m:sSubPr>
                  <m:ctrlPr>
                    <w:rPr>
                      <w:rFonts w:ascii="Cambria Math" w:eastAsiaTheme="minorEastAsia" w:hAnsi="Cambria Math"/>
                      <w:bCs/>
                      <w:i/>
                      <w:sz w:val="21"/>
                      <w:szCs w:val="21"/>
                    </w:rPr>
                  </m:ctrlPr>
                </m:sSubPr>
                <m:e>
                  <m:r>
                    <w:rPr>
                      <w:rFonts w:ascii="Cambria Math" w:eastAsiaTheme="minorEastAsia" w:hAnsi="Cambria Math"/>
                      <w:sz w:val="21"/>
                      <w:szCs w:val="21"/>
                    </w:rPr>
                    <m:t>s</m:t>
                  </m:r>
                </m:e>
                <m:sub>
                  <m:r>
                    <w:rPr>
                      <w:rFonts w:ascii="Cambria Math" w:eastAsiaTheme="minorEastAsia" w:hAnsi="Cambria Math"/>
                      <w:sz w:val="21"/>
                      <w:szCs w:val="21"/>
                    </w:rPr>
                    <m:t>n</m:t>
                  </m:r>
                </m:sub>
              </m:sSub>
            </m:oMath>
            <w:r w:rsidR="00AC6B2C" w:rsidRPr="00987A63">
              <w:rPr>
                <w:rFonts w:eastAsiaTheme="minorEastAsia"/>
                <w:bCs/>
                <w:sz w:val="21"/>
                <w:szCs w:val="21"/>
              </w:rPr>
              <w:t xml:space="preserve"> from three dimensions: vertical (</w:t>
            </w:r>
            <m:oMath>
              <m:r>
                <w:rPr>
                  <w:rFonts w:ascii="Cambria Math" w:eastAsiaTheme="minorEastAsia" w:hAnsi="Cambria Math"/>
                  <w:sz w:val="21"/>
                  <w:szCs w:val="21"/>
                </w:rPr>
                <m:t>ver</m:t>
              </m:r>
            </m:oMath>
            <w:r w:rsidR="00AC6B2C" w:rsidRPr="00987A63">
              <w:rPr>
                <w:rFonts w:eastAsiaTheme="minorEastAsia"/>
                <w:bCs/>
                <w:sz w:val="21"/>
                <w:szCs w:val="21"/>
              </w:rPr>
              <w:t>), horizontal (</w:t>
            </w:r>
            <m:oMath>
              <m:r>
                <w:rPr>
                  <w:rFonts w:ascii="Cambria Math" w:eastAsiaTheme="minorEastAsia" w:hAnsi="Cambria Math"/>
                  <w:sz w:val="21"/>
                  <w:szCs w:val="21"/>
                </w:rPr>
                <m:t>hor</m:t>
              </m:r>
            </m:oMath>
            <w:r w:rsidR="00AC6B2C" w:rsidRPr="00987A63">
              <w:rPr>
                <w:rFonts w:eastAsiaTheme="minorEastAsia"/>
                <w:bCs/>
                <w:sz w:val="21"/>
                <w:szCs w:val="21"/>
              </w:rPr>
              <w:t>) and forward (</w:t>
            </w:r>
            <m:oMath>
              <m:r>
                <w:rPr>
                  <w:rFonts w:ascii="Cambria Math" w:eastAsiaTheme="minorEastAsia" w:hAnsi="Cambria Math"/>
                  <w:sz w:val="21"/>
                  <w:szCs w:val="21"/>
                </w:rPr>
                <m:t>fwd</m:t>
              </m:r>
            </m:oMath>
            <w:r w:rsidR="00AC6B2C" w:rsidRPr="00987A63">
              <w:rPr>
                <w:rFonts w:eastAsiaTheme="minorEastAsia"/>
                <w:bCs/>
                <w:sz w:val="21"/>
                <w:szCs w:val="21"/>
              </w:rPr>
              <w:t xml:space="preserve">). </w:t>
            </w:r>
            <m:oMath>
              <m:r>
                <w:rPr>
                  <w:rFonts w:ascii="Cambria Math" w:eastAsiaTheme="minorEastAsia" w:hAnsi="Cambria Math"/>
                  <w:sz w:val="21"/>
                  <w:szCs w:val="21"/>
                </w:rPr>
                <m:t>energy</m:t>
              </m:r>
            </m:oMath>
            <w:r w:rsidR="00AC6B2C" w:rsidRPr="00987A63">
              <w:rPr>
                <w:rFonts w:eastAsiaTheme="minorEastAsia"/>
                <w:bCs/>
                <w:sz w:val="21"/>
                <w:szCs w:val="21"/>
              </w:rPr>
              <w:t xml:space="preserve"> acceleration can be computed from </w:t>
            </w:r>
            <m:oMath>
              <m:sSub>
                <m:sSubPr>
                  <m:ctrlPr>
                    <w:rPr>
                      <w:rFonts w:ascii="Cambria Math" w:eastAsiaTheme="minorEastAsia" w:hAnsi="Cambria Math"/>
                      <w:bCs/>
                      <w:i/>
                      <w:sz w:val="21"/>
                      <w:szCs w:val="21"/>
                    </w:rPr>
                  </m:ctrlPr>
                </m:sSubPr>
                <m:e>
                  <m:r>
                    <w:rPr>
                      <w:rFonts w:ascii="Cambria Math" w:eastAsiaTheme="minorEastAsia" w:hAnsi="Cambria Math"/>
                      <w:sz w:val="21"/>
                      <w:szCs w:val="21"/>
                    </w:rPr>
                    <m:t>e</m:t>
                  </m:r>
                </m:e>
                <m:sub>
                  <m:r>
                    <w:rPr>
                      <w:rFonts w:ascii="Cambria Math" w:eastAsiaTheme="minorEastAsia" w:hAnsi="Cambria Math"/>
                      <w:sz w:val="21"/>
                      <w:szCs w:val="21"/>
                    </w:rPr>
                    <m:t>i</m:t>
                  </m:r>
                </m:sub>
              </m:sSub>
              <m:r>
                <w:rPr>
                  <w:rFonts w:ascii="Cambria Math" w:eastAsiaTheme="minorEastAsia" w:hAnsi="Cambria Math"/>
                  <w:sz w:val="21"/>
                  <w:szCs w:val="21"/>
                </w:rPr>
                <m:t>=</m:t>
              </m:r>
              <m:rad>
                <m:radPr>
                  <m:degHide m:val="1"/>
                  <m:ctrlPr>
                    <w:rPr>
                      <w:rFonts w:ascii="Cambria Math" w:eastAsiaTheme="minorEastAsia" w:hAnsi="Cambria Math"/>
                      <w:bCs/>
                      <w:i/>
                      <w:sz w:val="21"/>
                      <w:szCs w:val="21"/>
                    </w:rPr>
                  </m:ctrlPr>
                </m:radPr>
                <m:deg/>
                <m:e>
                  <m:r>
                    <w:rPr>
                      <w:rFonts w:ascii="Cambria Math" w:eastAsiaTheme="minorEastAsia" w:hAnsi="Cambria Math"/>
                      <w:sz w:val="21"/>
                      <w:szCs w:val="21"/>
                    </w:rPr>
                    <m:t>ve</m:t>
                  </m:r>
                  <m:sSubSup>
                    <m:sSubSupPr>
                      <m:ctrlPr>
                        <w:rPr>
                          <w:rFonts w:ascii="Cambria Math" w:eastAsiaTheme="minorEastAsia" w:hAnsi="Cambria Math"/>
                          <w:bCs/>
                          <w:i/>
                          <w:sz w:val="21"/>
                          <w:szCs w:val="21"/>
                        </w:rPr>
                      </m:ctrlPr>
                    </m:sSubSupPr>
                    <m:e>
                      <m:r>
                        <w:rPr>
                          <w:rFonts w:ascii="Cambria Math" w:eastAsiaTheme="minorEastAsia" w:hAnsi="Cambria Math"/>
                          <w:sz w:val="21"/>
                          <w:szCs w:val="21"/>
                        </w:rPr>
                        <m:t>r</m:t>
                      </m:r>
                    </m:e>
                    <m:sub>
                      <m:r>
                        <w:rPr>
                          <w:rFonts w:ascii="Cambria Math" w:eastAsiaTheme="minorEastAsia" w:hAnsi="Cambria Math"/>
                          <w:sz w:val="21"/>
                          <w:szCs w:val="21"/>
                        </w:rPr>
                        <m:t>i</m:t>
                      </m:r>
                    </m:sub>
                    <m:sup>
                      <m:r>
                        <w:rPr>
                          <w:rFonts w:ascii="Cambria Math" w:eastAsiaTheme="minorEastAsia" w:hAnsi="Cambria Math"/>
                          <w:sz w:val="21"/>
                          <w:szCs w:val="21"/>
                        </w:rPr>
                        <m:t>2</m:t>
                      </m:r>
                    </m:sup>
                  </m:sSubSup>
                  <m:r>
                    <w:rPr>
                      <w:rFonts w:ascii="Cambria Math" w:eastAsiaTheme="minorEastAsia" w:hAnsi="Cambria Math"/>
                      <w:sz w:val="21"/>
                      <w:szCs w:val="21"/>
                    </w:rPr>
                    <m:t>+</m:t>
                  </m:r>
                  <m:sSubSup>
                    <m:sSubSupPr>
                      <m:ctrlPr>
                        <w:rPr>
                          <w:rFonts w:ascii="Cambria Math" w:eastAsiaTheme="minorEastAsia" w:hAnsi="Cambria Math"/>
                          <w:bCs/>
                          <w:i/>
                          <w:sz w:val="21"/>
                          <w:szCs w:val="21"/>
                        </w:rPr>
                      </m:ctrlPr>
                    </m:sSubSupPr>
                    <m:e>
                      <m:r>
                        <w:rPr>
                          <w:rFonts w:ascii="Cambria Math" w:eastAsiaTheme="minorEastAsia" w:hAnsi="Cambria Math"/>
                          <w:sz w:val="21"/>
                          <w:szCs w:val="21"/>
                        </w:rPr>
                        <m:t>hor</m:t>
                      </m:r>
                    </m:e>
                    <m:sub>
                      <m:r>
                        <w:rPr>
                          <w:rFonts w:ascii="Cambria Math" w:eastAsiaTheme="minorEastAsia" w:hAnsi="Cambria Math"/>
                          <w:sz w:val="21"/>
                          <w:szCs w:val="21"/>
                        </w:rPr>
                        <m:t>i</m:t>
                      </m:r>
                    </m:sub>
                    <m:sup>
                      <m:r>
                        <w:rPr>
                          <w:rFonts w:ascii="Cambria Math" w:eastAsiaTheme="minorEastAsia" w:hAnsi="Cambria Math"/>
                          <w:sz w:val="21"/>
                          <w:szCs w:val="21"/>
                        </w:rPr>
                        <m:t>2</m:t>
                      </m:r>
                    </m:sup>
                  </m:sSubSup>
                  <m:r>
                    <w:rPr>
                      <w:rFonts w:ascii="Cambria Math" w:eastAsiaTheme="minorEastAsia" w:hAnsi="Cambria Math"/>
                      <w:sz w:val="21"/>
                      <w:szCs w:val="21"/>
                    </w:rPr>
                    <m:t>+</m:t>
                  </m:r>
                  <m:sSubSup>
                    <m:sSubSupPr>
                      <m:ctrlPr>
                        <w:rPr>
                          <w:rFonts w:ascii="Cambria Math" w:eastAsiaTheme="minorEastAsia" w:hAnsi="Cambria Math"/>
                          <w:bCs/>
                          <w:i/>
                          <w:sz w:val="21"/>
                          <w:szCs w:val="21"/>
                        </w:rPr>
                      </m:ctrlPr>
                    </m:sSubSupPr>
                    <m:e>
                      <m:r>
                        <w:rPr>
                          <w:rFonts w:ascii="Cambria Math" w:eastAsiaTheme="minorEastAsia" w:hAnsi="Cambria Math"/>
                          <w:sz w:val="21"/>
                          <w:szCs w:val="21"/>
                        </w:rPr>
                        <m:t>fwd</m:t>
                      </m:r>
                    </m:e>
                    <m:sub>
                      <m:r>
                        <w:rPr>
                          <w:rFonts w:ascii="Cambria Math" w:eastAsiaTheme="minorEastAsia" w:hAnsi="Cambria Math"/>
                          <w:sz w:val="21"/>
                          <w:szCs w:val="21"/>
                        </w:rPr>
                        <m:t>i</m:t>
                      </m:r>
                    </m:sub>
                    <m:sup>
                      <m:r>
                        <w:rPr>
                          <w:rFonts w:ascii="Cambria Math" w:eastAsiaTheme="minorEastAsia" w:hAnsi="Cambria Math"/>
                          <w:sz w:val="21"/>
                          <w:szCs w:val="21"/>
                        </w:rPr>
                        <m:t>2</m:t>
                      </m:r>
                    </m:sup>
                  </m:sSubSup>
                </m:e>
              </m:rad>
            </m:oMath>
            <w:r w:rsidR="00AC6B2C" w:rsidRPr="00987A63">
              <w:rPr>
                <w:rFonts w:eastAsiaTheme="minorEastAsia"/>
                <w:bCs/>
                <w:sz w:val="21"/>
                <w:szCs w:val="21"/>
              </w:rPr>
              <w:t xml:space="preserve">. </w:t>
            </w:r>
            <m:oMath>
              <m:sSub>
                <m:sSubPr>
                  <m:ctrlPr>
                    <w:rPr>
                      <w:rFonts w:ascii="Cambria Math" w:eastAsiaTheme="minorEastAsia" w:hAnsi="Cambria Math"/>
                      <w:bCs/>
                      <w:i/>
                      <w:sz w:val="21"/>
                      <w:szCs w:val="21"/>
                    </w:rPr>
                  </m:ctrlPr>
                </m:sSubPr>
                <m:e>
                  <m:r>
                    <w:rPr>
                      <w:rFonts w:ascii="Cambria Math" w:eastAsiaTheme="minorEastAsia" w:hAnsi="Cambria Math"/>
                      <w:sz w:val="21"/>
                      <w:szCs w:val="21"/>
                    </w:rPr>
                    <m:t>F</m:t>
                  </m:r>
                </m:e>
                <m:sub>
                  <m:r>
                    <w:rPr>
                      <w:rFonts w:ascii="Cambria Math" w:eastAsiaTheme="minorEastAsia" w:hAnsi="Cambria Math"/>
                      <w:sz w:val="21"/>
                      <w:szCs w:val="21"/>
                    </w:rPr>
                    <m:t>s</m:t>
                  </m:r>
                </m:sub>
              </m:sSub>
            </m:oMath>
            <w:r w:rsidR="00AC6B2C" w:rsidRPr="00987A63">
              <w:rPr>
                <w:rFonts w:eastAsiaTheme="minorEastAsia"/>
                <w:bCs/>
                <w:sz w:val="21"/>
                <w:szCs w:val="21"/>
              </w:rPr>
              <w:t xml:space="preserve"> is the sampling rate of recording </w:t>
            </w:r>
            <w:proofErr w:type="gramStart"/>
            <w:r w:rsidR="00AC6B2C" w:rsidRPr="00987A63">
              <w:rPr>
                <w:rFonts w:eastAsiaTheme="minorEastAsia"/>
                <w:bCs/>
                <w:sz w:val="21"/>
                <w:szCs w:val="21"/>
              </w:rPr>
              <w:t>device.</w:t>
            </w:r>
            <w:bookmarkEnd w:id="29"/>
            <w:proofErr w:type="gramEnd"/>
          </w:p>
        </w:tc>
      </w:tr>
    </w:tbl>
    <w:p w14:paraId="579D0C93" w14:textId="77777777" w:rsidR="004A6ABD" w:rsidRDefault="004A6ABD" w:rsidP="004A6ABD"/>
    <w:p w14:paraId="3EF848C8" w14:textId="77777777" w:rsidR="004A6ABD" w:rsidRDefault="004A6ABD">
      <w:r>
        <w:br w:type="page"/>
      </w:r>
    </w:p>
    <w:p w14:paraId="560CF147" w14:textId="77777777" w:rsidR="004A6ABD" w:rsidRPr="00A56AA3" w:rsidRDefault="004A6ABD" w:rsidP="004A6ABD">
      <w:pPr>
        <w:pStyle w:val="Caption"/>
        <w:keepNext/>
        <w:rPr>
          <w:b/>
          <w:bCs/>
          <w:i w:val="0"/>
          <w:iCs w:val="0"/>
          <w:color w:val="000000"/>
          <w:sz w:val="24"/>
          <w:szCs w:val="36"/>
        </w:rPr>
      </w:pPr>
      <w:bookmarkStart w:id="30" w:name="OLE_LINK65"/>
      <w:r>
        <w:rPr>
          <w:b/>
          <w:bCs/>
          <w:i w:val="0"/>
          <w:iCs w:val="0"/>
          <w:color w:val="000000"/>
          <w:sz w:val="24"/>
          <w:szCs w:val="36"/>
        </w:rPr>
        <w:lastRenderedPageBreak/>
        <w:t>Supplementary T</w:t>
      </w:r>
      <w:r w:rsidRPr="00A56AA3">
        <w:rPr>
          <w:b/>
          <w:bCs/>
          <w:i w:val="0"/>
          <w:iCs w:val="0"/>
          <w:color w:val="000000"/>
          <w:sz w:val="24"/>
          <w:szCs w:val="36"/>
        </w:rPr>
        <w:t>able 3</w:t>
      </w:r>
      <w:bookmarkEnd w:id="30"/>
      <w:r w:rsidRPr="00A56AA3">
        <w:rPr>
          <w:b/>
          <w:bCs/>
          <w:i w:val="0"/>
          <w:iCs w:val="0"/>
          <w:color w:val="000000"/>
          <w:sz w:val="24"/>
          <w:szCs w:val="36"/>
        </w:rPr>
        <w:t>.  Ranges of hyperparameters of the Support Vector Regression model used for personalized model calibrations.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353"/>
      </w:tblGrid>
      <w:tr w:rsidR="004A6ABD" w:rsidRPr="00A56AA3" w14:paraId="7D23CF23" w14:textId="77777777" w:rsidTr="00137C1A">
        <w:trPr>
          <w:trHeight w:val="504"/>
        </w:trPr>
        <w:tc>
          <w:tcPr>
            <w:tcW w:w="4732" w:type="dxa"/>
            <w:shd w:val="clear" w:color="auto" w:fill="auto"/>
            <w:vAlign w:val="center"/>
          </w:tcPr>
          <w:p w14:paraId="49911BB7" w14:textId="77777777" w:rsidR="004A6ABD" w:rsidRPr="00A56AA3" w:rsidRDefault="004A6ABD" w:rsidP="00137C1A">
            <w:pPr>
              <w:rPr>
                <w:b/>
                <w:sz w:val="22"/>
                <w:szCs w:val="32"/>
                <w:lang w:val="en-US" w:bidi="th-TH"/>
              </w:rPr>
            </w:pPr>
            <w:r w:rsidRPr="00A56AA3">
              <w:rPr>
                <w:b/>
                <w:sz w:val="22"/>
                <w:szCs w:val="32"/>
                <w:lang w:val="en-US" w:bidi="th-TH"/>
              </w:rPr>
              <w:t>Hyperparameter</w:t>
            </w:r>
          </w:p>
        </w:tc>
        <w:tc>
          <w:tcPr>
            <w:tcW w:w="4353" w:type="dxa"/>
            <w:shd w:val="clear" w:color="auto" w:fill="auto"/>
            <w:vAlign w:val="center"/>
          </w:tcPr>
          <w:p w14:paraId="5EE11D09" w14:textId="77777777" w:rsidR="004A6ABD" w:rsidRPr="00A56AA3" w:rsidRDefault="004A6ABD" w:rsidP="00137C1A">
            <w:pPr>
              <w:rPr>
                <w:b/>
                <w:sz w:val="22"/>
                <w:szCs w:val="32"/>
                <w:lang w:val="en-US" w:bidi="th-TH"/>
              </w:rPr>
            </w:pPr>
            <w:r w:rsidRPr="00A56AA3">
              <w:rPr>
                <w:b/>
                <w:sz w:val="22"/>
                <w:szCs w:val="32"/>
                <w:lang w:val="en-US" w:bidi="th-TH"/>
              </w:rPr>
              <w:t>Range</w:t>
            </w:r>
          </w:p>
        </w:tc>
      </w:tr>
      <w:tr w:rsidR="004A6ABD" w:rsidRPr="00A56AA3" w14:paraId="53A15BA6" w14:textId="77777777" w:rsidTr="00137C1A">
        <w:trPr>
          <w:trHeight w:val="440"/>
        </w:trPr>
        <w:tc>
          <w:tcPr>
            <w:tcW w:w="4732" w:type="dxa"/>
            <w:tcBorders>
              <w:bottom w:val="nil"/>
            </w:tcBorders>
            <w:shd w:val="clear" w:color="auto" w:fill="auto"/>
            <w:vAlign w:val="center"/>
          </w:tcPr>
          <w:p w14:paraId="61CE6EFE" w14:textId="77777777" w:rsidR="004A6ABD" w:rsidRPr="00A56AA3" w:rsidRDefault="004A6ABD" w:rsidP="00137C1A">
            <w:pPr>
              <w:rPr>
                <w:bCs/>
                <w:sz w:val="22"/>
                <w:szCs w:val="32"/>
                <w:lang w:val="en-US" w:bidi="th-TH"/>
              </w:rPr>
            </w:pPr>
            <w:r w:rsidRPr="00A56AA3">
              <w:rPr>
                <w:bCs/>
                <w:sz w:val="22"/>
                <w:szCs w:val="32"/>
                <w:lang w:val="en-US" w:bidi="th-TH"/>
              </w:rPr>
              <w:t>Kernel</w:t>
            </w:r>
          </w:p>
        </w:tc>
        <w:tc>
          <w:tcPr>
            <w:tcW w:w="4353" w:type="dxa"/>
            <w:tcBorders>
              <w:bottom w:val="nil"/>
            </w:tcBorders>
            <w:shd w:val="clear" w:color="auto" w:fill="auto"/>
            <w:vAlign w:val="center"/>
          </w:tcPr>
          <w:p w14:paraId="4784FB16" w14:textId="5CA4CF35" w:rsidR="004A6ABD" w:rsidRPr="00E20E38" w:rsidRDefault="00EA51FD" w:rsidP="008874D2">
            <w:pPr>
              <w:rPr>
                <w:bCs/>
                <w:sz w:val="22"/>
                <w:szCs w:val="32"/>
                <w:lang w:val="en-US" w:bidi="th-TH"/>
              </w:rPr>
            </w:pPr>
            <m:oMathPara>
              <m:oMathParaPr>
                <m:jc m:val="left"/>
              </m:oMathParaPr>
              <m:oMath>
                <m:d>
                  <m:dPr>
                    <m:begChr m:val="{"/>
                    <m:endChr m:val="}"/>
                    <m:ctrlPr>
                      <w:rPr>
                        <w:rFonts w:ascii="Cambria Math" w:hAnsi="Cambria Math"/>
                        <w:bCs/>
                        <w:i/>
                        <w:szCs w:val="32"/>
                      </w:rPr>
                    </m:ctrlPr>
                  </m:dPr>
                  <m:e>
                    <m:r>
                      <m:rPr>
                        <m:nor/>
                      </m:rPr>
                      <w:rPr>
                        <w:rFonts w:ascii="Cambria Math" w:hAnsi="Cambria Math"/>
                        <w:bCs/>
                        <w:szCs w:val="32"/>
                      </w:rPr>
                      <m:t>Linear</m:t>
                    </m:r>
                    <m:r>
                      <w:rPr>
                        <w:rFonts w:ascii="Cambria Math" w:hAnsi="Cambria Math"/>
                        <w:szCs w:val="32"/>
                      </w:rPr>
                      <m:t xml:space="preserve">, </m:t>
                    </m:r>
                    <m:r>
                      <m:rPr>
                        <m:nor/>
                      </m:rPr>
                      <w:rPr>
                        <w:rFonts w:ascii="Cambria Math" w:hAnsi="Cambria Math"/>
                        <w:bCs/>
                        <w:szCs w:val="32"/>
                      </w:rPr>
                      <m:t>Gaussian</m:t>
                    </m:r>
                  </m:e>
                </m:d>
              </m:oMath>
            </m:oMathPara>
          </w:p>
        </w:tc>
      </w:tr>
      <w:tr w:rsidR="004A6ABD" w:rsidRPr="00A56AA3" w14:paraId="1649CE37" w14:textId="77777777" w:rsidTr="00137C1A">
        <w:trPr>
          <w:trHeight w:val="432"/>
        </w:trPr>
        <w:tc>
          <w:tcPr>
            <w:tcW w:w="4732" w:type="dxa"/>
            <w:tcBorders>
              <w:top w:val="nil"/>
              <w:bottom w:val="nil"/>
            </w:tcBorders>
            <w:shd w:val="clear" w:color="auto" w:fill="auto"/>
            <w:vAlign w:val="center"/>
          </w:tcPr>
          <w:p w14:paraId="7045D548" w14:textId="77777777" w:rsidR="004A6ABD" w:rsidRPr="00A56AA3" w:rsidRDefault="004A6ABD" w:rsidP="00137C1A">
            <w:pPr>
              <w:rPr>
                <w:bCs/>
                <w:sz w:val="22"/>
                <w:szCs w:val="32"/>
                <w:lang w:val="en-US" w:bidi="th-TH"/>
              </w:rPr>
            </w:pPr>
            <w:r w:rsidRPr="00A56AA3">
              <w:rPr>
                <w:bCs/>
                <w:sz w:val="22"/>
                <w:szCs w:val="32"/>
                <w:lang w:val="en-US" w:bidi="th-TH"/>
              </w:rPr>
              <w:t>C</w:t>
            </w:r>
          </w:p>
        </w:tc>
        <w:bookmarkStart w:id="31" w:name="OLE_LINK71"/>
        <w:tc>
          <w:tcPr>
            <w:tcW w:w="4353" w:type="dxa"/>
            <w:tcBorders>
              <w:top w:val="nil"/>
              <w:bottom w:val="nil"/>
            </w:tcBorders>
            <w:shd w:val="clear" w:color="auto" w:fill="auto"/>
            <w:vAlign w:val="center"/>
          </w:tcPr>
          <w:p w14:paraId="42140D2A" w14:textId="29697904" w:rsidR="004A6ABD" w:rsidRPr="00E20E38" w:rsidRDefault="00EA51FD" w:rsidP="008874D2">
            <w:pPr>
              <w:rPr>
                <w:bCs/>
                <w:sz w:val="22"/>
                <w:szCs w:val="32"/>
                <w:lang w:val="en-US" w:bidi="th-TH"/>
              </w:rPr>
            </w:pPr>
            <m:oMathPara>
              <m:oMathParaPr>
                <m:jc m:val="left"/>
              </m:oMathParaPr>
              <m:oMath>
                <m:d>
                  <m:dPr>
                    <m:begChr m:val="{"/>
                    <m:endChr m:val="}"/>
                    <m:ctrlPr>
                      <w:rPr>
                        <w:rFonts w:ascii="Cambria Math" w:hAnsi="Cambria Math"/>
                        <w:bCs/>
                        <w:i/>
                        <w:szCs w:val="32"/>
                      </w:rPr>
                    </m:ctrlPr>
                  </m:dPr>
                  <m:e>
                    <m:sSup>
                      <m:sSupPr>
                        <m:ctrlPr>
                          <w:rPr>
                            <w:rFonts w:ascii="Cambria Math" w:hAnsi="Cambria Math"/>
                            <w:bCs/>
                            <w:i/>
                            <w:szCs w:val="32"/>
                          </w:rPr>
                        </m:ctrlPr>
                      </m:sSupPr>
                      <m:e>
                        <m:r>
                          <w:rPr>
                            <w:rFonts w:ascii="Cambria Math" w:hAnsi="Cambria Math"/>
                            <w:szCs w:val="32"/>
                          </w:rPr>
                          <m:t>2</m:t>
                        </m:r>
                      </m:e>
                      <m:sup>
                        <m:r>
                          <w:rPr>
                            <w:rFonts w:ascii="Cambria Math" w:hAnsi="Cambria Math"/>
                            <w:szCs w:val="32"/>
                          </w:rPr>
                          <m:t>-8</m:t>
                        </m:r>
                      </m:sup>
                    </m:sSup>
                    <m:r>
                      <w:rPr>
                        <w:rFonts w:ascii="Cambria Math" w:hAnsi="Cambria Math"/>
                        <w:szCs w:val="32"/>
                      </w:rPr>
                      <m:t>,</m:t>
                    </m:r>
                    <m:sSup>
                      <m:sSupPr>
                        <m:ctrlPr>
                          <w:rPr>
                            <w:rFonts w:ascii="Cambria Math" w:hAnsi="Cambria Math"/>
                            <w:bCs/>
                            <w:i/>
                            <w:szCs w:val="32"/>
                          </w:rPr>
                        </m:ctrlPr>
                      </m:sSupPr>
                      <m:e>
                        <m:r>
                          <w:rPr>
                            <w:rFonts w:ascii="Cambria Math" w:hAnsi="Cambria Math"/>
                            <w:szCs w:val="32"/>
                          </w:rPr>
                          <m:t>2</m:t>
                        </m:r>
                      </m:e>
                      <m:sup>
                        <m:r>
                          <w:rPr>
                            <w:rFonts w:ascii="Cambria Math" w:hAnsi="Cambria Math"/>
                            <w:szCs w:val="32"/>
                          </w:rPr>
                          <m:t>-6</m:t>
                        </m:r>
                      </m:sup>
                    </m:sSup>
                    <m:r>
                      <w:rPr>
                        <w:rFonts w:ascii="Cambria Math" w:hAnsi="Cambria Math"/>
                        <w:szCs w:val="32"/>
                      </w:rPr>
                      <m:t>,…,</m:t>
                    </m:r>
                    <m:sSup>
                      <m:sSupPr>
                        <m:ctrlPr>
                          <w:rPr>
                            <w:rFonts w:ascii="Cambria Math" w:hAnsi="Cambria Math"/>
                            <w:bCs/>
                            <w:i/>
                            <w:szCs w:val="32"/>
                          </w:rPr>
                        </m:ctrlPr>
                      </m:sSupPr>
                      <m:e>
                        <m:r>
                          <w:rPr>
                            <w:rFonts w:ascii="Cambria Math" w:hAnsi="Cambria Math"/>
                            <w:szCs w:val="32"/>
                          </w:rPr>
                          <m:t>2</m:t>
                        </m:r>
                      </m:e>
                      <m:sup>
                        <m:r>
                          <w:rPr>
                            <w:rFonts w:ascii="Cambria Math" w:hAnsi="Cambria Math"/>
                            <w:szCs w:val="32"/>
                          </w:rPr>
                          <m:t>8</m:t>
                        </m:r>
                      </m:sup>
                    </m:sSup>
                  </m:e>
                </m:d>
              </m:oMath>
            </m:oMathPara>
            <w:bookmarkEnd w:id="31"/>
          </w:p>
        </w:tc>
      </w:tr>
      <w:tr w:rsidR="004A6ABD" w:rsidRPr="00A56AA3" w14:paraId="7A8AAF19" w14:textId="77777777" w:rsidTr="00137C1A">
        <w:trPr>
          <w:trHeight w:val="432"/>
        </w:trPr>
        <w:tc>
          <w:tcPr>
            <w:tcW w:w="4732" w:type="dxa"/>
            <w:tcBorders>
              <w:top w:val="nil"/>
              <w:left w:val="single" w:sz="4" w:space="0" w:color="auto"/>
              <w:bottom w:val="nil"/>
            </w:tcBorders>
            <w:shd w:val="clear" w:color="auto" w:fill="auto"/>
            <w:vAlign w:val="center"/>
          </w:tcPr>
          <w:p w14:paraId="2878D22C" w14:textId="4E544D9E" w:rsidR="004A6ABD" w:rsidRPr="00A56AA3" w:rsidRDefault="004A6ABD" w:rsidP="00137C1A">
            <w:pPr>
              <w:rPr>
                <w:bCs/>
                <w:sz w:val="22"/>
                <w:szCs w:val="32"/>
                <w:lang w:val="en-US" w:bidi="th-TH"/>
              </w:rPr>
            </w:pPr>
            <w:r w:rsidRPr="00A56AA3">
              <w:rPr>
                <w:bCs/>
                <w:sz w:val="22"/>
                <w:szCs w:val="32"/>
                <w:lang w:val="en-US" w:bidi="th-TH"/>
              </w:rPr>
              <w:t>epsilon (</w:t>
            </w:r>
            <m:oMath>
              <m:r>
                <w:rPr>
                  <w:rFonts w:ascii="Cambria Math" w:hAnsi="Cambria Math"/>
                  <w:szCs w:val="32"/>
                </w:rPr>
                <m:t>ε</m:t>
              </m:r>
            </m:oMath>
            <w:r w:rsidRPr="00A56AA3">
              <w:rPr>
                <w:bCs/>
                <w:sz w:val="22"/>
                <w:szCs w:val="32"/>
                <w:lang w:val="en-US" w:bidi="th-TH"/>
              </w:rPr>
              <w:t>)</w:t>
            </w:r>
          </w:p>
        </w:tc>
        <w:tc>
          <w:tcPr>
            <w:tcW w:w="4353" w:type="dxa"/>
            <w:tcBorders>
              <w:top w:val="nil"/>
              <w:bottom w:val="nil"/>
            </w:tcBorders>
            <w:shd w:val="clear" w:color="auto" w:fill="auto"/>
            <w:vAlign w:val="center"/>
          </w:tcPr>
          <w:p w14:paraId="3E23B2AF" w14:textId="133284F6" w:rsidR="004A6ABD" w:rsidRPr="00A56AA3" w:rsidRDefault="004A6ABD" w:rsidP="008874D2">
            <w:pPr>
              <w:rPr>
                <w:bCs/>
                <w:sz w:val="22"/>
                <w:szCs w:val="32"/>
                <w:lang w:val="en-US" w:bidi="th-TH"/>
              </w:rPr>
            </w:pPr>
            <w:r w:rsidRPr="00A56AA3">
              <w:rPr>
                <w:bCs/>
                <w:sz w:val="22"/>
                <w:szCs w:val="32"/>
                <w:lang w:val="en-US" w:bidi="th-TH"/>
              </w:rPr>
              <w:t>0.01</w:t>
            </w:r>
          </w:p>
        </w:tc>
      </w:tr>
      <w:tr w:rsidR="004A6ABD" w:rsidRPr="00A56AA3" w14:paraId="3F4EC7D0" w14:textId="77777777" w:rsidTr="00137C1A">
        <w:trPr>
          <w:trHeight w:val="432"/>
        </w:trPr>
        <w:tc>
          <w:tcPr>
            <w:tcW w:w="4732" w:type="dxa"/>
            <w:tcBorders>
              <w:top w:val="nil"/>
              <w:bottom w:val="single" w:sz="4" w:space="0" w:color="auto"/>
            </w:tcBorders>
            <w:shd w:val="clear" w:color="auto" w:fill="auto"/>
            <w:vAlign w:val="center"/>
          </w:tcPr>
          <w:p w14:paraId="356C55E2" w14:textId="14238DB0" w:rsidR="004A6ABD" w:rsidRPr="00A56AA3" w:rsidRDefault="004A6ABD" w:rsidP="00137C1A">
            <w:pPr>
              <w:rPr>
                <w:bCs/>
                <w:sz w:val="22"/>
                <w:szCs w:val="32"/>
                <w:lang w:val="en-US" w:bidi="th-TH"/>
              </w:rPr>
            </w:pPr>
            <w:r w:rsidRPr="00A56AA3">
              <w:rPr>
                <w:bCs/>
                <w:sz w:val="22"/>
                <w:szCs w:val="32"/>
                <w:lang w:val="en-US" w:bidi="th-TH"/>
              </w:rPr>
              <w:t>gamma (</w:t>
            </w:r>
            <m:oMath>
              <m:r>
                <w:rPr>
                  <w:rFonts w:ascii="Cambria Math" w:hAnsi="Cambria Math"/>
                  <w:szCs w:val="32"/>
                </w:rPr>
                <m:t>γ</m:t>
              </m:r>
            </m:oMath>
            <w:r w:rsidRPr="00A56AA3">
              <w:rPr>
                <w:bCs/>
                <w:sz w:val="22"/>
                <w:szCs w:val="32"/>
                <w:lang w:val="en-US" w:bidi="th-TH"/>
              </w:rPr>
              <w:t>) (for Gaussian kernel)</w:t>
            </w:r>
          </w:p>
        </w:tc>
        <w:tc>
          <w:tcPr>
            <w:tcW w:w="4353" w:type="dxa"/>
            <w:tcBorders>
              <w:top w:val="nil"/>
              <w:bottom w:val="single" w:sz="4" w:space="0" w:color="auto"/>
            </w:tcBorders>
            <w:shd w:val="clear" w:color="auto" w:fill="auto"/>
            <w:vAlign w:val="center"/>
          </w:tcPr>
          <w:p w14:paraId="18278610" w14:textId="08682192" w:rsidR="004A6ABD" w:rsidRPr="00E20E38" w:rsidRDefault="00EA51FD" w:rsidP="008874D2">
            <w:pPr>
              <w:rPr>
                <w:bCs/>
                <w:sz w:val="22"/>
                <w:szCs w:val="32"/>
                <w:lang w:val="en-US" w:bidi="th-TH"/>
              </w:rPr>
            </w:pPr>
            <m:oMathPara>
              <m:oMathParaPr>
                <m:jc m:val="left"/>
              </m:oMathParaPr>
              <m:oMath>
                <m:d>
                  <m:dPr>
                    <m:begChr m:val="{"/>
                    <m:endChr m:val="}"/>
                    <m:ctrlPr>
                      <w:rPr>
                        <w:rFonts w:ascii="Cambria Math" w:hAnsi="Cambria Math"/>
                        <w:bCs/>
                        <w:i/>
                        <w:szCs w:val="32"/>
                      </w:rPr>
                    </m:ctrlPr>
                  </m:dPr>
                  <m:e>
                    <m:sSup>
                      <m:sSupPr>
                        <m:ctrlPr>
                          <w:rPr>
                            <w:rFonts w:ascii="Cambria Math" w:hAnsi="Cambria Math"/>
                            <w:bCs/>
                            <w:i/>
                            <w:szCs w:val="32"/>
                          </w:rPr>
                        </m:ctrlPr>
                      </m:sSupPr>
                      <m:e>
                        <m:r>
                          <w:rPr>
                            <w:rFonts w:ascii="Cambria Math" w:hAnsi="Cambria Math"/>
                            <w:szCs w:val="32"/>
                          </w:rPr>
                          <m:t>2</m:t>
                        </m:r>
                      </m:e>
                      <m:sup>
                        <m:r>
                          <w:rPr>
                            <w:rFonts w:ascii="Cambria Math" w:hAnsi="Cambria Math"/>
                            <w:szCs w:val="32"/>
                          </w:rPr>
                          <m:t>-8</m:t>
                        </m:r>
                      </m:sup>
                    </m:sSup>
                    <m:r>
                      <w:rPr>
                        <w:rFonts w:ascii="Cambria Math" w:hAnsi="Cambria Math"/>
                        <w:szCs w:val="32"/>
                      </w:rPr>
                      <m:t>,</m:t>
                    </m:r>
                    <m:sSup>
                      <m:sSupPr>
                        <m:ctrlPr>
                          <w:rPr>
                            <w:rFonts w:ascii="Cambria Math" w:hAnsi="Cambria Math"/>
                            <w:bCs/>
                            <w:i/>
                            <w:szCs w:val="32"/>
                          </w:rPr>
                        </m:ctrlPr>
                      </m:sSupPr>
                      <m:e>
                        <m:r>
                          <w:rPr>
                            <w:rFonts w:ascii="Cambria Math" w:hAnsi="Cambria Math"/>
                            <w:szCs w:val="32"/>
                          </w:rPr>
                          <m:t>2</m:t>
                        </m:r>
                      </m:e>
                      <m:sup>
                        <m:r>
                          <w:rPr>
                            <w:rFonts w:ascii="Cambria Math" w:hAnsi="Cambria Math"/>
                            <w:szCs w:val="32"/>
                          </w:rPr>
                          <m:t>-6</m:t>
                        </m:r>
                      </m:sup>
                    </m:sSup>
                    <m:r>
                      <w:rPr>
                        <w:rFonts w:ascii="Cambria Math" w:hAnsi="Cambria Math"/>
                        <w:szCs w:val="32"/>
                      </w:rPr>
                      <m:t>,…,</m:t>
                    </m:r>
                    <m:sSup>
                      <m:sSupPr>
                        <m:ctrlPr>
                          <w:rPr>
                            <w:rFonts w:ascii="Cambria Math" w:hAnsi="Cambria Math"/>
                            <w:bCs/>
                            <w:i/>
                            <w:szCs w:val="32"/>
                          </w:rPr>
                        </m:ctrlPr>
                      </m:sSupPr>
                      <m:e>
                        <m:r>
                          <w:rPr>
                            <w:rFonts w:ascii="Cambria Math" w:hAnsi="Cambria Math"/>
                            <w:szCs w:val="32"/>
                          </w:rPr>
                          <m:t>2</m:t>
                        </m:r>
                      </m:e>
                      <m:sup>
                        <m:r>
                          <w:rPr>
                            <w:rFonts w:ascii="Cambria Math" w:hAnsi="Cambria Math"/>
                            <w:szCs w:val="32"/>
                          </w:rPr>
                          <m:t>8</m:t>
                        </m:r>
                      </m:sup>
                    </m:sSup>
                  </m:e>
                </m:d>
              </m:oMath>
            </m:oMathPara>
          </w:p>
        </w:tc>
      </w:tr>
    </w:tbl>
    <w:p w14:paraId="4C5452A6" w14:textId="77777777" w:rsidR="004A6ABD" w:rsidRDefault="004A6ABD" w:rsidP="004A6ABD"/>
    <w:p w14:paraId="59F38D35" w14:textId="77777777" w:rsidR="004A6ABD" w:rsidRDefault="004A6ABD" w:rsidP="004A6ABD"/>
    <w:p w14:paraId="6F7D2176" w14:textId="77777777" w:rsidR="004A6ABD" w:rsidRPr="00A56AA3" w:rsidRDefault="004A6ABD" w:rsidP="004A6ABD">
      <w:pPr>
        <w:rPr>
          <w:b/>
          <w:bCs/>
          <w:color w:val="000000"/>
          <w:szCs w:val="36"/>
          <w:lang w:val="en-US" w:bidi="th-TH"/>
        </w:rPr>
      </w:pPr>
      <w:r>
        <w:br w:type="page"/>
      </w:r>
    </w:p>
    <w:p w14:paraId="729D8D58" w14:textId="77777777" w:rsidR="0073566A" w:rsidRPr="00BC29F8" w:rsidRDefault="00C66802" w:rsidP="00345F58">
      <w:pPr>
        <w:pStyle w:val="Caption"/>
        <w:jc w:val="both"/>
        <w:rPr>
          <w:b/>
          <w:bCs/>
          <w:i w:val="0"/>
          <w:iCs w:val="0"/>
          <w:color w:val="000000"/>
          <w:sz w:val="28"/>
          <w:szCs w:val="28"/>
        </w:rPr>
      </w:pPr>
      <w:bookmarkStart w:id="32" w:name="_Ref496116374"/>
      <w:r w:rsidRPr="00BC29F8">
        <w:rPr>
          <w:b/>
          <w:bCs/>
          <w:i w:val="0"/>
          <w:iCs w:val="0"/>
          <w:color w:val="000000"/>
          <w:sz w:val="28"/>
          <w:szCs w:val="28"/>
        </w:rPr>
        <w:lastRenderedPageBreak/>
        <w:t xml:space="preserve">Supplementary </w:t>
      </w:r>
      <w:r w:rsidR="00345F58" w:rsidRPr="00BC29F8">
        <w:rPr>
          <w:b/>
          <w:bCs/>
          <w:i w:val="0"/>
          <w:iCs w:val="0"/>
          <w:color w:val="000000"/>
          <w:sz w:val="28"/>
          <w:szCs w:val="28"/>
        </w:rPr>
        <w:t>Figure</w:t>
      </w:r>
      <w:r w:rsidR="0073566A" w:rsidRPr="00BC29F8">
        <w:rPr>
          <w:b/>
          <w:bCs/>
          <w:i w:val="0"/>
          <w:iCs w:val="0"/>
          <w:color w:val="000000"/>
          <w:sz w:val="28"/>
          <w:szCs w:val="28"/>
        </w:rPr>
        <w:t xml:space="preserve"> Captions</w:t>
      </w:r>
    </w:p>
    <w:p w14:paraId="28E9DA85" w14:textId="5672A687" w:rsidR="00345F58" w:rsidRPr="00C128D9" w:rsidRDefault="0073566A" w:rsidP="00345F58">
      <w:pPr>
        <w:pStyle w:val="Caption"/>
        <w:jc w:val="both"/>
        <w:rPr>
          <w:bCs/>
          <w:i w:val="0"/>
          <w:iCs w:val="0"/>
          <w:color w:val="000000"/>
          <w:sz w:val="24"/>
          <w:szCs w:val="36"/>
        </w:rPr>
      </w:pPr>
      <w:r>
        <w:rPr>
          <w:b/>
          <w:bCs/>
          <w:i w:val="0"/>
          <w:iCs w:val="0"/>
          <w:color w:val="000000"/>
          <w:sz w:val="24"/>
          <w:szCs w:val="36"/>
        </w:rPr>
        <w:t>Supplementary Figure</w:t>
      </w:r>
      <w:r w:rsidR="00345F58" w:rsidRPr="00A56AA3">
        <w:rPr>
          <w:b/>
          <w:bCs/>
          <w:i w:val="0"/>
          <w:iCs w:val="0"/>
          <w:color w:val="000000"/>
          <w:sz w:val="24"/>
          <w:szCs w:val="36"/>
        </w:rPr>
        <w:t xml:space="preserve"> </w:t>
      </w:r>
      <w:bookmarkEnd w:id="32"/>
      <w:r w:rsidR="00345F58">
        <w:rPr>
          <w:b/>
          <w:bCs/>
          <w:i w:val="0"/>
          <w:iCs w:val="0"/>
          <w:color w:val="000000"/>
          <w:sz w:val="24"/>
          <w:szCs w:val="36"/>
        </w:rPr>
        <w:t>1</w:t>
      </w:r>
      <w:r w:rsidR="00345F58" w:rsidRPr="00A56AA3">
        <w:rPr>
          <w:b/>
          <w:bCs/>
          <w:i w:val="0"/>
          <w:iCs w:val="0"/>
          <w:color w:val="000000"/>
          <w:sz w:val="24"/>
          <w:szCs w:val="36"/>
        </w:rPr>
        <w:t xml:space="preserve">. An example of raw 3D acceleration data collected from the accelerometer worn by </w:t>
      </w:r>
      <w:r w:rsidR="00C66802">
        <w:rPr>
          <w:b/>
          <w:bCs/>
          <w:i w:val="0"/>
          <w:iCs w:val="0"/>
          <w:color w:val="000000"/>
          <w:sz w:val="24"/>
          <w:szCs w:val="36"/>
        </w:rPr>
        <w:t>a patient with MS (subject 1)</w:t>
      </w:r>
      <w:r w:rsidR="00345F58" w:rsidRPr="00A56AA3">
        <w:rPr>
          <w:b/>
          <w:bCs/>
          <w:i w:val="0"/>
          <w:iCs w:val="0"/>
          <w:color w:val="000000"/>
          <w:sz w:val="24"/>
          <w:szCs w:val="36"/>
        </w:rPr>
        <w:t xml:space="preserve">, illustrating alternating vertical (red), horizontal (green) and forward (blue) acceleration through serial </w:t>
      </w:r>
      <w:r w:rsidR="00C66802">
        <w:rPr>
          <w:b/>
          <w:bCs/>
          <w:i w:val="0"/>
          <w:iCs w:val="0"/>
          <w:color w:val="000000"/>
          <w:sz w:val="24"/>
          <w:szCs w:val="36"/>
        </w:rPr>
        <w:t>steps</w:t>
      </w:r>
      <w:r w:rsidR="00345F58" w:rsidRPr="00A56AA3">
        <w:rPr>
          <w:b/>
          <w:bCs/>
          <w:i w:val="0"/>
          <w:iCs w:val="0"/>
          <w:color w:val="000000"/>
          <w:sz w:val="24"/>
          <w:szCs w:val="36"/>
        </w:rPr>
        <w:t xml:space="preserve">. </w:t>
      </w:r>
      <w:r w:rsidR="00C66802" w:rsidRPr="00C128D9">
        <w:rPr>
          <w:bCs/>
          <w:i w:val="0"/>
          <w:iCs w:val="0"/>
          <w:color w:val="000000"/>
          <w:sz w:val="24"/>
          <w:szCs w:val="36"/>
        </w:rPr>
        <w:t xml:space="preserve">Each set of 3 points along the </w:t>
      </w:r>
      <w:r w:rsidR="00345F58" w:rsidRPr="00C128D9">
        <w:rPr>
          <w:bCs/>
          <w:i w:val="0"/>
          <w:iCs w:val="0"/>
          <w:color w:val="000000"/>
          <w:sz w:val="24"/>
          <w:szCs w:val="36"/>
        </w:rPr>
        <w:t>abscissa describes</w:t>
      </w:r>
      <w:r w:rsidR="00C66802" w:rsidRPr="00C128D9">
        <w:rPr>
          <w:bCs/>
          <w:i w:val="0"/>
          <w:iCs w:val="0"/>
          <w:color w:val="000000"/>
          <w:sz w:val="24"/>
          <w:szCs w:val="36"/>
        </w:rPr>
        <w:t xml:space="preserve"> the data from the 3 accelerometers in the device that is acquired at a single time. A single step cycle is segmented by the rectangle in the graph to the left.  During data pre-processing, each step cycle is segmented and serially aligned, as illustrated to the right.  Features described in Supplementary Table 2 are extracted from these automatically by the analysis algorithm. </w:t>
      </w:r>
    </w:p>
    <w:p w14:paraId="0BF66354" w14:textId="03407B73" w:rsidR="0073566A" w:rsidRDefault="0073566A" w:rsidP="0073566A">
      <w:pPr>
        <w:pStyle w:val="Caption"/>
        <w:jc w:val="both"/>
        <w:rPr>
          <w:b/>
          <w:bCs/>
          <w:i w:val="0"/>
          <w:iCs w:val="0"/>
          <w:color w:val="000000"/>
          <w:sz w:val="24"/>
          <w:szCs w:val="24"/>
        </w:rPr>
      </w:pPr>
      <w:r>
        <w:rPr>
          <w:b/>
          <w:bCs/>
          <w:i w:val="0"/>
          <w:iCs w:val="0"/>
          <w:color w:val="000000"/>
          <w:sz w:val="24"/>
          <w:szCs w:val="24"/>
        </w:rPr>
        <w:t xml:space="preserve">Supplementary </w:t>
      </w:r>
      <w:r w:rsidRPr="00A56AA3">
        <w:rPr>
          <w:b/>
          <w:bCs/>
          <w:i w:val="0"/>
          <w:iCs w:val="0"/>
          <w:color w:val="000000"/>
          <w:sz w:val="24"/>
          <w:szCs w:val="24"/>
        </w:rPr>
        <w:t xml:space="preserve">Figure </w:t>
      </w:r>
      <w:r>
        <w:rPr>
          <w:b/>
          <w:bCs/>
          <w:i w:val="0"/>
          <w:iCs w:val="0"/>
          <w:color w:val="000000"/>
          <w:sz w:val="24"/>
          <w:szCs w:val="24"/>
        </w:rPr>
        <w:t>2</w:t>
      </w:r>
      <w:r w:rsidRPr="00A56AA3">
        <w:rPr>
          <w:b/>
          <w:bCs/>
          <w:i w:val="0"/>
          <w:iCs w:val="0"/>
          <w:color w:val="000000"/>
          <w:sz w:val="24"/>
          <w:szCs w:val="24"/>
        </w:rPr>
        <w:t xml:space="preserve">. Examples of estimated walking shows the walking speeds estimated </w:t>
      </w:r>
      <w:r>
        <w:rPr>
          <w:b/>
          <w:bCs/>
          <w:i w:val="0"/>
          <w:iCs w:val="0"/>
          <w:color w:val="000000"/>
          <w:sz w:val="24"/>
          <w:szCs w:val="24"/>
        </w:rPr>
        <w:t xml:space="preserve">for </w:t>
      </w:r>
      <w:r w:rsidRPr="00A56AA3">
        <w:rPr>
          <w:b/>
          <w:bCs/>
          <w:i w:val="0"/>
          <w:iCs w:val="0"/>
          <w:color w:val="000000"/>
          <w:sz w:val="24"/>
          <w:szCs w:val="24"/>
        </w:rPr>
        <w:t xml:space="preserve">sustained </w:t>
      </w:r>
      <w:r w:rsidRPr="00233575">
        <w:rPr>
          <w:b/>
          <w:bCs/>
          <w:i w:val="0"/>
          <w:iCs w:val="0"/>
          <w:color w:val="000000"/>
          <w:sz w:val="24"/>
          <w:szCs w:val="24"/>
        </w:rPr>
        <w:t>(</w:t>
      </w:r>
      <w:r w:rsidRPr="00BC29F8">
        <w:rPr>
          <w:b/>
          <w:bCs/>
          <w:i w:val="0"/>
          <w:iCs w:val="0"/>
          <w:color w:val="000000"/>
          <w:sz w:val="24"/>
          <w:szCs w:val="24"/>
          <w:u w:val="single"/>
        </w:rPr>
        <w:t>&gt;</w:t>
      </w:r>
      <w:r w:rsidRPr="00BC29F8">
        <w:rPr>
          <w:b/>
          <w:bCs/>
          <w:i w:val="0"/>
          <w:iCs w:val="0"/>
          <w:color w:val="000000"/>
          <w:sz w:val="24"/>
          <w:szCs w:val="24"/>
        </w:rPr>
        <w:t xml:space="preserve"> 25 foot)</w:t>
      </w:r>
      <w:r w:rsidRPr="00233575">
        <w:rPr>
          <w:b/>
          <w:bCs/>
          <w:i w:val="0"/>
          <w:iCs w:val="0"/>
          <w:color w:val="000000"/>
          <w:sz w:val="24"/>
          <w:szCs w:val="24"/>
        </w:rPr>
        <w:t xml:space="preserve"> w</w:t>
      </w:r>
      <w:r>
        <w:rPr>
          <w:b/>
          <w:bCs/>
          <w:i w:val="0"/>
          <w:iCs w:val="0"/>
          <w:color w:val="000000"/>
          <w:sz w:val="24"/>
          <w:szCs w:val="24"/>
        </w:rPr>
        <w:t>alks over two consecutive days (</w:t>
      </w:r>
      <w:proofErr w:type="gramStart"/>
      <w:r>
        <w:rPr>
          <w:b/>
          <w:bCs/>
          <w:i w:val="0"/>
          <w:iCs w:val="0"/>
          <w:color w:val="000000"/>
          <w:sz w:val="24"/>
          <w:szCs w:val="24"/>
        </w:rPr>
        <w:t>A,B</w:t>
      </w:r>
      <w:proofErr w:type="gramEnd"/>
      <w:r>
        <w:rPr>
          <w:b/>
          <w:bCs/>
          <w:i w:val="0"/>
          <w:iCs w:val="0"/>
          <w:color w:val="000000"/>
          <w:sz w:val="24"/>
          <w:szCs w:val="24"/>
        </w:rPr>
        <w:t xml:space="preserve">) for subject 1. </w:t>
      </w:r>
    </w:p>
    <w:p w14:paraId="064B29C5" w14:textId="7D70F5EF" w:rsidR="0073566A" w:rsidRPr="00E84036" w:rsidRDefault="0073566A" w:rsidP="00E84036">
      <w:pPr>
        <w:rPr>
          <w:lang w:val="en-US" w:bidi="th-TH"/>
        </w:rPr>
      </w:pPr>
      <w:r w:rsidRPr="0073566A">
        <w:rPr>
          <w:b/>
        </w:rPr>
        <w:t xml:space="preserve">Supplementary Figure 3.  Testing for systemic bias in agreement between clinic T25FW and home walking speeds.  </w:t>
      </w:r>
      <w:r w:rsidRPr="0073566A">
        <w:t xml:space="preserve">First, we assessed the </w:t>
      </w:r>
      <w:r w:rsidRPr="0073566A">
        <w:rPr>
          <w:bCs/>
          <w:iCs/>
        </w:rPr>
        <w:t>difference between the mean maximum sustained walking speeds</w:t>
      </w:r>
      <w:r w:rsidR="007931C8">
        <w:rPr>
          <w:bCs/>
          <w:iCs/>
        </w:rPr>
        <w:t xml:space="preserve"> </w:t>
      </w:r>
      <w:r w:rsidR="007931C8" w:rsidRPr="00BC29F8">
        <w:rPr>
          <w:b/>
          <w:bCs/>
          <w:iCs/>
          <w:color w:val="000000"/>
        </w:rPr>
        <w:t>(MAX-SUS-</w:t>
      </w:r>
      <w:proofErr w:type="gramStart"/>
      <w:r w:rsidR="007931C8" w:rsidRPr="00BC29F8">
        <w:rPr>
          <w:b/>
          <w:bCs/>
          <w:iCs/>
          <w:color w:val="000000"/>
        </w:rPr>
        <w:t>HOME)</w:t>
      </w:r>
      <w:r w:rsidR="007931C8">
        <w:rPr>
          <w:b/>
          <w:bCs/>
          <w:i/>
          <w:iCs/>
          <w:color w:val="000000"/>
        </w:rPr>
        <w:t xml:space="preserve"> </w:t>
      </w:r>
      <w:r w:rsidRPr="0073566A">
        <w:rPr>
          <w:bCs/>
          <w:iCs/>
        </w:rPr>
        <w:t xml:space="preserve"> estimated</w:t>
      </w:r>
      <w:proofErr w:type="gramEnd"/>
      <w:r w:rsidRPr="0073566A">
        <w:rPr>
          <w:bCs/>
          <w:iCs/>
        </w:rPr>
        <w:t xml:space="preserve"> remotely in the </w:t>
      </w:r>
      <w:r w:rsidRPr="00E84036">
        <w:rPr>
          <w:bCs/>
          <w:iCs/>
        </w:rPr>
        <w:t xml:space="preserve">home environment and the mean clinic T25FW speed using a with </w:t>
      </w:r>
      <w:r w:rsidRPr="00E84036">
        <w:rPr>
          <w:bCs/>
          <w:iCs/>
          <w:color w:val="000000"/>
        </w:rPr>
        <w:t xml:space="preserve">Bland-Altman plot (A).  The differences did </w:t>
      </w:r>
      <w:proofErr w:type="gramStart"/>
      <w:r w:rsidRPr="00E84036">
        <w:rPr>
          <w:bCs/>
          <w:iCs/>
          <w:color w:val="000000"/>
        </w:rPr>
        <w:t>not  appear</w:t>
      </w:r>
      <w:proofErr w:type="gramEnd"/>
      <w:r w:rsidRPr="00E84036">
        <w:rPr>
          <w:bCs/>
          <w:iCs/>
          <w:color w:val="000000"/>
        </w:rPr>
        <w:t xml:space="preserve"> to change with walking speed.  Second, we tested variation of differences between home walking speed and the T25FW with EDSS in our population (B).  No significant change was seen, consistent with clinical meaningfulness of the EDSS measure across the disability range</w:t>
      </w:r>
    </w:p>
    <w:p w14:paraId="502F0CB2" w14:textId="3D4BF7AD" w:rsidR="004960EE" w:rsidRPr="00BA57BD" w:rsidRDefault="004960EE" w:rsidP="00BA57BD"/>
    <w:sectPr w:rsidR="004960EE" w:rsidRPr="00BA57BD" w:rsidSect="00FC1F17">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A310D" w14:textId="77777777" w:rsidR="00EA51FD" w:rsidRDefault="00EA51FD" w:rsidP="00310E23">
      <w:r>
        <w:separator/>
      </w:r>
    </w:p>
  </w:endnote>
  <w:endnote w:type="continuationSeparator" w:id="0">
    <w:p w14:paraId="2888370D" w14:textId="77777777" w:rsidR="00EA51FD" w:rsidRDefault="00EA51FD" w:rsidP="0031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C9827" w14:textId="77777777" w:rsidR="00EA51FD" w:rsidRDefault="00EA51FD" w:rsidP="00310E23">
      <w:r>
        <w:separator/>
      </w:r>
    </w:p>
  </w:footnote>
  <w:footnote w:type="continuationSeparator" w:id="0">
    <w:p w14:paraId="5229D2A2" w14:textId="77777777" w:rsidR="00EA51FD" w:rsidRDefault="00EA51FD" w:rsidP="00310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4902" w14:textId="77777777" w:rsidR="00DA17F3" w:rsidRDefault="00DA17F3">
    <w:pPr>
      <w:pStyle w:val="Header"/>
    </w:pPr>
    <w:r>
      <w:rPr>
        <w:noProof/>
        <w:lang w:val="en-US" w:bidi="th-TH"/>
      </w:rPr>
      <mc:AlternateContent>
        <mc:Choice Requires="wps">
          <w:drawing>
            <wp:anchor distT="0" distB="0" distL="114300" distR="114300" simplePos="0" relativeHeight="251658752" behindDoc="1" locked="0" layoutInCell="0" allowOverlap="1" wp14:anchorId="27BB828D" wp14:editId="5F8C1451">
              <wp:simplePos x="0" y="0"/>
              <wp:positionH relativeFrom="margin">
                <wp:align>center</wp:align>
              </wp:positionH>
              <wp:positionV relativeFrom="margin">
                <wp:align>center</wp:align>
              </wp:positionV>
              <wp:extent cx="7178040" cy="897255"/>
              <wp:effectExtent l="0" t="0" r="0" b="0"/>
              <wp:wrapNone/>
              <wp:docPr id="20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17804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7EA37C2" w14:textId="77777777" w:rsidR="00DA17F3" w:rsidRDefault="00DA17F3" w:rsidP="00755697">
                          <w:pPr>
                            <w:pStyle w:val="NormalWeb"/>
                            <w:spacing w:before="0" w:beforeAutospacing="0" w:after="0" w:afterAutospacing="0"/>
                            <w:jc w:val="center"/>
                          </w:pPr>
                          <w:r>
                            <w:rPr>
                              <w:rFonts w:ascii="Calibri" w:hAnsi="Calibri" w:cs="Calibri"/>
                              <w:b/>
                              <w:bCs/>
                              <w:color w:val="C0C0C0"/>
                              <w:sz w:val="16"/>
                              <w:szCs w:val="16"/>
                            </w:rPr>
                            <w:t>Confidential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B828D" id="_x0000_t202" coordsize="21600,21600" o:spt="202" path="m,l,21600r21600,l21600,xe">
              <v:stroke joinstyle="miter"/>
              <v:path gradientshapeok="t" o:connecttype="rect"/>
            </v:shapetype>
            <v:shape id="WordArt 4" o:spid="_x0000_s1043" type="#_x0000_t202" style="position:absolute;margin-left:0;margin-top:0;width:565.2pt;height:70.6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" o:allowincell="f" filled="f" stroked="f">
              <v:stroke joinstyle="round"/>
              <v:path arrowok="t"/>
              <v:textbox>
                <w:txbxContent>
                  <w:p w14:paraId="07EA37C2" w14:textId="77777777" w:rsidR="00A4494D" w:rsidRDefault="00A4494D" w:rsidP="00755697">
                    <w:pPr>
                      <w:pStyle w:val="NormalWeb"/>
                      <w:spacing w:before="0" w:beforeAutospacing="0" w:after="0" w:afterAutospacing="0"/>
                      <w:jc w:val="center"/>
                    </w:pPr>
                    <w:r>
                      <w:rPr>
                        <w:rFonts w:ascii="Calibri" w:hAnsi="Calibri" w:cs="Calibri"/>
                        <w:b/>
                        <w:bCs/>
                        <w:color w:val="C0C0C0"/>
                        <w:sz w:val="16"/>
                        <w:szCs w:val="16"/>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86EB4"/>
    <w:multiLevelType w:val="multilevel"/>
    <w:tmpl w:val="F22ADA0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9A10DD"/>
    <w:multiLevelType w:val="hybridMultilevel"/>
    <w:tmpl w:val="67E0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55AD2"/>
    <w:multiLevelType w:val="hybridMultilevel"/>
    <w:tmpl w:val="D4D2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16973"/>
    <w:multiLevelType w:val="hybridMultilevel"/>
    <w:tmpl w:val="3B60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91BF8"/>
    <w:multiLevelType w:val="hybridMultilevel"/>
    <w:tmpl w:val="9CEA4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D1C85"/>
    <w:multiLevelType w:val="multilevel"/>
    <w:tmpl w:val="001803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A1A7350"/>
    <w:multiLevelType w:val="multilevel"/>
    <w:tmpl w:val="8F624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4F192B"/>
    <w:multiLevelType w:val="hybridMultilevel"/>
    <w:tmpl w:val="A19EC19E"/>
    <w:lvl w:ilvl="0" w:tplc="7EFAB34A">
      <w:start w:val="53"/>
      <w:numFmt w:val="bullet"/>
      <w:lvlText w:val=""/>
      <w:lvlJc w:val="left"/>
      <w:pPr>
        <w:ind w:left="720" w:hanging="360"/>
      </w:pPr>
      <w:rPr>
        <w:rFonts w:ascii="Symbol" w:eastAsia="Calibri"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96"/>
    <w:rsid w:val="00004E48"/>
    <w:rsid w:val="0001131D"/>
    <w:rsid w:val="000118B6"/>
    <w:rsid w:val="000142F6"/>
    <w:rsid w:val="00015D55"/>
    <w:rsid w:val="00024C3C"/>
    <w:rsid w:val="000265D0"/>
    <w:rsid w:val="00032333"/>
    <w:rsid w:val="000336BB"/>
    <w:rsid w:val="00034822"/>
    <w:rsid w:val="00037409"/>
    <w:rsid w:val="00037B64"/>
    <w:rsid w:val="000400DB"/>
    <w:rsid w:val="000411D3"/>
    <w:rsid w:val="000449EE"/>
    <w:rsid w:val="00050093"/>
    <w:rsid w:val="00054BCD"/>
    <w:rsid w:val="00060EDA"/>
    <w:rsid w:val="0007221F"/>
    <w:rsid w:val="00072387"/>
    <w:rsid w:val="00073ED9"/>
    <w:rsid w:val="00081A65"/>
    <w:rsid w:val="00083E1E"/>
    <w:rsid w:val="00086129"/>
    <w:rsid w:val="00092B32"/>
    <w:rsid w:val="00097916"/>
    <w:rsid w:val="000B05DF"/>
    <w:rsid w:val="000B2C64"/>
    <w:rsid w:val="000B6C8B"/>
    <w:rsid w:val="000B79BF"/>
    <w:rsid w:val="000C0367"/>
    <w:rsid w:val="000C2144"/>
    <w:rsid w:val="000C5A56"/>
    <w:rsid w:val="000C69C1"/>
    <w:rsid w:val="000D0250"/>
    <w:rsid w:val="000D2395"/>
    <w:rsid w:val="000E1783"/>
    <w:rsid w:val="000E5342"/>
    <w:rsid w:val="001020A5"/>
    <w:rsid w:val="00103E03"/>
    <w:rsid w:val="001068BB"/>
    <w:rsid w:val="001145E6"/>
    <w:rsid w:val="00115744"/>
    <w:rsid w:val="001248C6"/>
    <w:rsid w:val="00126BDE"/>
    <w:rsid w:val="00132501"/>
    <w:rsid w:val="001333D6"/>
    <w:rsid w:val="00135092"/>
    <w:rsid w:val="00136609"/>
    <w:rsid w:val="00136E33"/>
    <w:rsid w:val="00136F96"/>
    <w:rsid w:val="00137C1A"/>
    <w:rsid w:val="00141282"/>
    <w:rsid w:val="0014596D"/>
    <w:rsid w:val="00146DA6"/>
    <w:rsid w:val="0015221F"/>
    <w:rsid w:val="001528B5"/>
    <w:rsid w:val="0015649A"/>
    <w:rsid w:val="001622A4"/>
    <w:rsid w:val="00162571"/>
    <w:rsid w:val="00165531"/>
    <w:rsid w:val="00171307"/>
    <w:rsid w:val="00172C6A"/>
    <w:rsid w:val="00177917"/>
    <w:rsid w:val="00183CE8"/>
    <w:rsid w:val="001904B1"/>
    <w:rsid w:val="00197D5B"/>
    <w:rsid w:val="001A023D"/>
    <w:rsid w:val="001A2AEC"/>
    <w:rsid w:val="001A51B7"/>
    <w:rsid w:val="001B2470"/>
    <w:rsid w:val="001B55C0"/>
    <w:rsid w:val="001B584C"/>
    <w:rsid w:val="001C004E"/>
    <w:rsid w:val="001C1024"/>
    <w:rsid w:val="001C1DAF"/>
    <w:rsid w:val="001C4F9E"/>
    <w:rsid w:val="001C6233"/>
    <w:rsid w:val="001D06DE"/>
    <w:rsid w:val="001E2D44"/>
    <w:rsid w:val="001F2A5E"/>
    <w:rsid w:val="001F3917"/>
    <w:rsid w:val="001F3C10"/>
    <w:rsid w:val="001F43BE"/>
    <w:rsid w:val="0020293D"/>
    <w:rsid w:val="00202AB5"/>
    <w:rsid w:val="0020771E"/>
    <w:rsid w:val="00211284"/>
    <w:rsid w:val="00211DC1"/>
    <w:rsid w:val="00212F68"/>
    <w:rsid w:val="00215545"/>
    <w:rsid w:val="00215D68"/>
    <w:rsid w:val="00216AA2"/>
    <w:rsid w:val="0022378E"/>
    <w:rsid w:val="0022418D"/>
    <w:rsid w:val="002247FC"/>
    <w:rsid w:val="00230F5F"/>
    <w:rsid w:val="00233575"/>
    <w:rsid w:val="00234824"/>
    <w:rsid w:val="002463BE"/>
    <w:rsid w:val="00246A62"/>
    <w:rsid w:val="002513D0"/>
    <w:rsid w:val="00253A2B"/>
    <w:rsid w:val="00253AEA"/>
    <w:rsid w:val="00256C44"/>
    <w:rsid w:val="00262087"/>
    <w:rsid w:val="00263494"/>
    <w:rsid w:val="002635CE"/>
    <w:rsid w:val="00266A1F"/>
    <w:rsid w:val="002778AA"/>
    <w:rsid w:val="002836ED"/>
    <w:rsid w:val="00285656"/>
    <w:rsid w:val="00285C28"/>
    <w:rsid w:val="00292A4B"/>
    <w:rsid w:val="00295323"/>
    <w:rsid w:val="00296B60"/>
    <w:rsid w:val="00297C25"/>
    <w:rsid w:val="002A1877"/>
    <w:rsid w:val="002B03DB"/>
    <w:rsid w:val="002B127C"/>
    <w:rsid w:val="002B27C6"/>
    <w:rsid w:val="002B3C0C"/>
    <w:rsid w:val="002B4727"/>
    <w:rsid w:val="002C19EF"/>
    <w:rsid w:val="002D34A0"/>
    <w:rsid w:val="002D474B"/>
    <w:rsid w:val="002D54E6"/>
    <w:rsid w:val="002E3A5F"/>
    <w:rsid w:val="002E68AF"/>
    <w:rsid w:val="002F35A9"/>
    <w:rsid w:val="003059E9"/>
    <w:rsid w:val="00310E23"/>
    <w:rsid w:val="0031388D"/>
    <w:rsid w:val="00327476"/>
    <w:rsid w:val="00330809"/>
    <w:rsid w:val="0033446E"/>
    <w:rsid w:val="00341EDA"/>
    <w:rsid w:val="00345F58"/>
    <w:rsid w:val="00350B7A"/>
    <w:rsid w:val="003511C4"/>
    <w:rsid w:val="003522BE"/>
    <w:rsid w:val="003534D0"/>
    <w:rsid w:val="00353D13"/>
    <w:rsid w:val="0035400F"/>
    <w:rsid w:val="003578B6"/>
    <w:rsid w:val="00363A1D"/>
    <w:rsid w:val="0037441B"/>
    <w:rsid w:val="00376462"/>
    <w:rsid w:val="003779D3"/>
    <w:rsid w:val="00377F3D"/>
    <w:rsid w:val="00383596"/>
    <w:rsid w:val="00387DCD"/>
    <w:rsid w:val="00391CEA"/>
    <w:rsid w:val="00393C37"/>
    <w:rsid w:val="003949D6"/>
    <w:rsid w:val="00397434"/>
    <w:rsid w:val="003B2C93"/>
    <w:rsid w:val="003B4488"/>
    <w:rsid w:val="003C1A10"/>
    <w:rsid w:val="003C6431"/>
    <w:rsid w:val="003C6709"/>
    <w:rsid w:val="003D353C"/>
    <w:rsid w:val="003D6655"/>
    <w:rsid w:val="003E116E"/>
    <w:rsid w:val="003E450D"/>
    <w:rsid w:val="003E67A4"/>
    <w:rsid w:val="003F13A2"/>
    <w:rsid w:val="003F3E48"/>
    <w:rsid w:val="003F7875"/>
    <w:rsid w:val="003F79B1"/>
    <w:rsid w:val="004106A9"/>
    <w:rsid w:val="00414FB1"/>
    <w:rsid w:val="004161DC"/>
    <w:rsid w:val="00421D51"/>
    <w:rsid w:val="00423362"/>
    <w:rsid w:val="00423936"/>
    <w:rsid w:val="00433066"/>
    <w:rsid w:val="00436DCF"/>
    <w:rsid w:val="004404E0"/>
    <w:rsid w:val="00440740"/>
    <w:rsid w:val="00440DA8"/>
    <w:rsid w:val="00444E2B"/>
    <w:rsid w:val="004454EF"/>
    <w:rsid w:val="0044581A"/>
    <w:rsid w:val="004473DB"/>
    <w:rsid w:val="00450D22"/>
    <w:rsid w:val="004564AE"/>
    <w:rsid w:val="004579D2"/>
    <w:rsid w:val="00461E2D"/>
    <w:rsid w:val="0046482B"/>
    <w:rsid w:val="00466CFE"/>
    <w:rsid w:val="00475770"/>
    <w:rsid w:val="0047785D"/>
    <w:rsid w:val="004832A4"/>
    <w:rsid w:val="004838F8"/>
    <w:rsid w:val="00485CC8"/>
    <w:rsid w:val="00485D64"/>
    <w:rsid w:val="004905F1"/>
    <w:rsid w:val="00494732"/>
    <w:rsid w:val="004960EE"/>
    <w:rsid w:val="004A277C"/>
    <w:rsid w:val="004A6ABD"/>
    <w:rsid w:val="004B4690"/>
    <w:rsid w:val="004C4FBF"/>
    <w:rsid w:val="004C52D0"/>
    <w:rsid w:val="004C52E8"/>
    <w:rsid w:val="004C5D4D"/>
    <w:rsid w:val="004D28D7"/>
    <w:rsid w:val="004D4FC5"/>
    <w:rsid w:val="004D58B7"/>
    <w:rsid w:val="004E3067"/>
    <w:rsid w:val="004E3D7F"/>
    <w:rsid w:val="004E5216"/>
    <w:rsid w:val="004F1ED6"/>
    <w:rsid w:val="004F661D"/>
    <w:rsid w:val="00505D67"/>
    <w:rsid w:val="00513AD6"/>
    <w:rsid w:val="005149D0"/>
    <w:rsid w:val="005152D2"/>
    <w:rsid w:val="0051716D"/>
    <w:rsid w:val="00520194"/>
    <w:rsid w:val="005204EB"/>
    <w:rsid w:val="00520C41"/>
    <w:rsid w:val="00522743"/>
    <w:rsid w:val="00523915"/>
    <w:rsid w:val="00523FF7"/>
    <w:rsid w:val="00524786"/>
    <w:rsid w:val="005473F3"/>
    <w:rsid w:val="0055238E"/>
    <w:rsid w:val="00552C49"/>
    <w:rsid w:val="00555513"/>
    <w:rsid w:val="005610B5"/>
    <w:rsid w:val="0056171D"/>
    <w:rsid w:val="00562913"/>
    <w:rsid w:val="00562B27"/>
    <w:rsid w:val="00572D97"/>
    <w:rsid w:val="005742A3"/>
    <w:rsid w:val="00574A55"/>
    <w:rsid w:val="00576B31"/>
    <w:rsid w:val="005809DF"/>
    <w:rsid w:val="00581648"/>
    <w:rsid w:val="00582D6F"/>
    <w:rsid w:val="00587116"/>
    <w:rsid w:val="00590085"/>
    <w:rsid w:val="005944B6"/>
    <w:rsid w:val="00596566"/>
    <w:rsid w:val="005A0781"/>
    <w:rsid w:val="005A0FB5"/>
    <w:rsid w:val="005A3027"/>
    <w:rsid w:val="005A45F1"/>
    <w:rsid w:val="005C3A75"/>
    <w:rsid w:val="005D01BA"/>
    <w:rsid w:val="005D632F"/>
    <w:rsid w:val="005E2357"/>
    <w:rsid w:val="005F402B"/>
    <w:rsid w:val="005F59D5"/>
    <w:rsid w:val="005F6233"/>
    <w:rsid w:val="006021A3"/>
    <w:rsid w:val="0060509C"/>
    <w:rsid w:val="00606C7E"/>
    <w:rsid w:val="00607DDC"/>
    <w:rsid w:val="00613285"/>
    <w:rsid w:val="006135D7"/>
    <w:rsid w:val="00617F67"/>
    <w:rsid w:val="00620ABF"/>
    <w:rsid w:val="00624F41"/>
    <w:rsid w:val="006321EF"/>
    <w:rsid w:val="00632CF1"/>
    <w:rsid w:val="00634AF2"/>
    <w:rsid w:val="00644758"/>
    <w:rsid w:val="00646A64"/>
    <w:rsid w:val="006477BA"/>
    <w:rsid w:val="0065636A"/>
    <w:rsid w:val="00656F98"/>
    <w:rsid w:val="00663812"/>
    <w:rsid w:val="00664256"/>
    <w:rsid w:val="0066530E"/>
    <w:rsid w:val="00665BEA"/>
    <w:rsid w:val="006711F9"/>
    <w:rsid w:val="00673DA7"/>
    <w:rsid w:val="00673DC3"/>
    <w:rsid w:val="00675DCD"/>
    <w:rsid w:val="0068006E"/>
    <w:rsid w:val="00685AE6"/>
    <w:rsid w:val="006870D1"/>
    <w:rsid w:val="006A6E92"/>
    <w:rsid w:val="006A73A1"/>
    <w:rsid w:val="006A7B1A"/>
    <w:rsid w:val="006A7B3B"/>
    <w:rsid w:val="006B2BAE"/>
    <w:rsid w:val="006B57FB"/>
    <w:rsid w:val="006C18AB"/>
    <w:rsid w:val="006C4297"/>
    <w:rsid w:val="006D001C"/>
    <w:rsid w:val="006D4325"/>
    <w:rsid w:val="006E486D"/>
    <w:rsid w:val="006E7D54"/>
    <w:rsid w:val="006F2530"/>
    <w:rsid w:val="006F2AC9"/>
    <w:rsid w:val="006F5291"/>
    <w:rsid w:val="006F5C28"/>
    <w:rsid w:val="00712813"/>
    <w:rsid w:val="00713EBF"/>
    <w:rsid w:val="007157BE"/>
    <w:rsid w:val="00717D3F"/>
    <w:rsid w:val="00724C77"/>
    <w:rsid w:val="007273D8"/>
    <w:rsid w:val="007301AA"/>
    <w:rsid w:val="0073181E"/>
    <w:rsid w:val="007334C1"/>
    <w:rsid w:val="0073566A"/>
    <w:rsid w:val="00735FA6"/>
    <w:rsid w:val="00741056"/>
    <w:rsid w:val="00741ECB"/>
    <w:rsid w:val="00741FCB"/>
    <w:rsid w:val="00742D38"/>
    <w:rsid w:val="00743868"/>
    <w:rsid w:val="00747808"/>
    <w:rsid w:val="00750B71"/>
    <w:rsid w:val="00754363"/>
    <w:rsid w:val="00754A0F"/>
    <w:rsid w:val="00755697"/>
    <w:rsid w:val="00755BE8"/>
    <w:rsid w:val="00756713"/>
    <w:rsid w:val="00756977"/>
    <w:rsid w:val="00760564"/>
    <w:rsid w:val="00767B42"/>
    <w:rsid w:val="00773B8A"/>
    <w:rsid w:val="00774731"/>
    <w:rsid w:val="00783124"/>
    <w:rsid w:val="00783DA7"/>
    <w:rsid w:val="007862C3"/>
    <w:rsid w:val="00791C1B"/>
    <w:rsid w:val="007931C8"/>
    <w:rsid w:val="00794E43"/>
    <w:rsid w:val="007A35BD"/>
    <w:rsid w:val="007A3FBC"/>
    <w:rsid w:val="007B3247"/>
    <w:rsid w:val="007B5E25"/>
    <w:rsid w:val="007D254C"/>
    <w:rsid w:val="007D3E46"/>
    <w:rsid w:val="007D6E27"/>
    <w:rsid w:val="007D7EDC"/>
    <w:rsid w:val="007E1656"/>
    <w:rsid w:val="007E4388"/>
    <w:rsid w:val="007E44EA"/>
    <w:rsid w:val="007F052F"/>
    <w:rsid w:val="007F0D0B"/>
    <w:rsid w:val="007F1C74"/>
    <w:rsid w:val="00811753"/>
    <w:rsid w:val="00813466"/>
    <w:rsid w:val="008145F1"/>
    <w:rsid w:val="00816594"/>
    <w:rsid w:val="00816F8A"/>
    <w:rsid w:val="00827CA9"/>
    <w:rsid w:val="00832275"/>
    <w:rsid w:val="00834D9A"/>
    <w:rsid w:val="008420FC"/>
    <w:rsid w:val="008424D3"/>
    <w:rsid w:val="0085126F"/>
    <w:rsid w:val="008532F6"/>
    <w:rsid w:val="00854792"/>
    <w:rsid w:val="00864F09"/>
    <w:rsid w:val="0086704E"/>
    <w:rsid w:val="008710E8"/>
    <w:rsid w:val="00873BAD"/>
    <w:rsid w:val="0087455C"/>
    <w:rsid w:val="00874CE7"/>
    <w:rsid w:val="008800E5"/>
    <w:rsid w:val="008853B5"/>
    <w:rsid w:val="008874D2"/>
    <w:rsid w:val="008924AB"/>
    <w:rsid w:val="008A1AA6"/>
    <w:rsid w:val="008A304E"/>
    <w:rsid w:val="008A3AC5"/>
    <w:rsid w:val="008B2EB8"/>
    <w:rsid w:val="008B63E6"/>
    <w:rsid w:val="008B684D"/>
    <w:rsid w:val="008B6928"/>
    <w:rsid w:val="008B7D32"/>
    <w:rsid w:val="008C2D99"/>
    <w:rsid w:val="008D240C"/>
    <w:rsid w:val="008E06CA"/>
    <w:rsid w:val="008E15FB"/>
    <w:rsid w:val="008E3572"/>
    <w:rsid w:val="008E5E29"/>
    <w:rsid w:val="008F0D18"/>
    <w:rsid w:val="008F3303"/>
    <w:rsid w:val="0090276B"/>
    <w:rsid w:val="00906C4D"/>
    <w:rsid w:val="00911633"/>
    <w:rsid w:val="00915FD3"/>
    <w:rsid w:val="0091782A"/>
    <w:rsid w:val="009233EA"/>
    <w:rsid w:val="00927A41"/>
    <w:rsid w:val="00930B06"/>
    <w:rsid w:val="0093463F"/>
    <w:rsid w:val="009361AF"/>
    <w:rsid w:val="00937B72"/>
    <w:rsid w:val="009400A8"/>
    <w:rsid w:val="00943145"/>
    <w:rsid w:val="00943E24"/>
    <w:rsid w:val="00945D65"/>
    <w:rsid w:val="00947DF0"/>
    <w:rsid w:val="0095171D"/>
    <w:rsid w:val="009525D8"/>
    <w:rsid w:val="00953929"/>
    <w:rsid w:val="009546FB"/>
    <w:rsid w:val="0095658D"/>
    <w:rsid w:val="009658C1"/>
    <w:rsid w:val="009666EB"/>
    <w:rsid w:val="009678AD"/>
    <w:rsid w:val="0097161A"/>
    <w:rsid w:val="009725A7"/>
    <w:rsid w:val="009765DA"/>
    <w:rsid w:val="0098072A"/>
    <w:rsid w:val="00986FEC"/>
    <w:rsid w:val="00987A63"/>
    <w:rsid w:val="00990CA9"/>
    <w:rsid w:val="00991B71"/>
    <w:rsid w:val="00996650"/>
    <w:rsid w:val="009A06B5"/>
    <w:rsid w:val="009A071A"/>
    <w:rsid w:val="009A41C8"/>
    <w:rsid w:val="009B1F8C"/>
    <w:rsid w:val="009B4B10"/>
    <w:rsid w:val="009B7667"/>
    <w:rsid w:val="009C1B6D"/>
    <w:rsid w:val="009C1D73"/>
    <w:rsid w:val="009C5E6D"/>
    <w:rsid w:val="009D1D04"/>
    <w:rsid w:val="009E0A14"/>
    <w:rsid w:val="009E39C2"/>
    <w:rsid w:val="009E5027"/>
    <w:rsid w:val="009F3753"/>
    <w:rsid w:val="009F53DE"/>
    <w:rsid w:val="009F7B84"/>
    <w:rsid w:val="00A0276A"/>
    <w:rsid w:val="00A02FDC"/>
    <w:rsid w:val="00A0413E"/>
    <w:rsid w:val="00A04903"/>
    <w:rsid w:val="00A2064F"/>
    <w:rsid w:val="00A21726"/>
    <w:rsid w:val="00A23C41"/>
    <w:rsid w:val="00A23D60"/>
    <w:rsid w:val="00A32CC4"/>
    <w:rsid w:val="00A33560"/>
    <w:rsid w:val="00A4494D"/>
    <w:rsid w:val="00A56AA3"/>
    <w:rsid w:val="00A56F1E"/>
    <w:rsid w:val="00A57286"/>
    <w:rsid w:val="00A578A8"/>
    <w:rsid w:val="00A641F4"/>
    <w:rsid w:val="00A64CAE"/>
    <w:rsid w:val="00A653F4"/>
    <w:rsid w:val="00A67619"/>
    <w:rsid w:val="00A70560"/>
    <w:rsid w:val="00A80F24"/>
    <w:rsid w:val="00A8290F"/>
    <w:rsid w:val="00A90B77"/>
    <w:rsid w:val="00A92004"/>
    <w:rsid w:val="00A92587"/>
    <w:rsid w:val="00AA1341"/>
    <w:rsid w:val="00AA31B7"/>
    <w:rsid w:val="00AA4112"/>
    <w:rsid w:val="00AB05E6"/>
    <w:rsid w:val="00AC19AF"/>
    <w:rsid w:val="00AC1EC6"/>
    <w:rsid w:val="00AC204C"/>
    <w:rsid w:val="00AC351F"/>
    <w:rsid w:val="00AC57D7"/>
    <w:rsid w:val="00AC6B2C"/>
    <w:rsid w:val="00AD5530"/>
    <w:rsid w:val="00AE422A"/>
    <w:rsid w:val="00AE475F"/>
    <w:rsid w:val="00AE75EA"/>
    <w:rsid w:val="00AF0841"/>
    <w:rsid w:val="00AF1C9A"/>
    <w:rsid w:val="00AF5966"/>
    <w:rsid w:val="00B02510"/>
    <w:rsid w:val="00B02BD7"/>
    <w:rsid w:val="00B064CC"/>
    <w:rsid w:val="00B07164"/>
    <w:rsid w:val="00B130F9"/>
    <w:rsid w:val="00B136EC"/>
    <w:rsid w:val="00B15F99"/>
    <w:rsid w:val="00B2616A"/>
    <w:rsid w:val="00B333A8"/>
    <w:rsid w:val="00B5420C"/>
    <w:rsid w:val="00B54A68"/>
    <w:rsid w:val="00B54DCA"/>
    <w:rsid w:val="00B61325"/>
    <w:rsid w:val="00B61BB7"/>
    <w:rsid w:val="00B63080"/>
    <w:rsid w:val="00B63A6B"/>
    <w:rsid w:val="00B66AA8"/>
    <w:rsid w:val="00B75809"/>
    <w:rsid w:val="00B80728"/>
    <w:rsid w:val="00B83D8C"/>
    <w:rsid w:val="00B83EF4"/>
    <w:rsid w:val="00B87D6A"/>
    <w:rsid w:val="00B92F13"/>
    <w:rsid w:val="00B930D7"/>
    <w:rsid w:val="00B96AA2"/>
    <w:rsid w:val="00BA0D69"/>
    <w:rsid w:val="00BA57BD"/>
    <w:rsid w:val="00BA65E6"/>
    <w:rsid w:val="00BA7E18"/>
    <w:rsid w:val="00BB3C67"/>
    <w:rsid w:val="00BB6AA3"/>
    <w:rsid w:val="00BC29F8"/>
    <w:rsid w:val="00BC3D9D"/>
    <w:rsid w:val="00BD0046"/>
    <w:rsid w:val="00BD01B1"/>
    <w:rsid w:val="00BD0586"/>
    <w:rsid w:val="00BD5E84"/>
    <w:rsid w:val="00BD684E"/>
    <w:rsid w:val="00BE0564"/>
    <w:rsid w:val="00BE4E5F"/>
    <w:rsid w:val="00BE7AD4"/>
    <w:rsid w:val="00BF4DBC"/>
    <w:rsid w:val="00C11E9A"/>
    <w:rsid w:val="00C128D9"/>
    <w:rsid w:val="00C12CC0"/>
    <w:rsid w:val="00C1401A"/>
    <w:rsid w:val="00C149DA"/>
    <w:rsid w:val="00C239AD"/>
    <w:rsid w:val="00C25851"/>
    <w:rsid w:val="00C30BA2"/>
    <w:rsid w:val="00C30EB7"/>
    <w:rsid w:val="00C32151"/>
    <w:rsid w:val="00C33E68"/>
    <w:rsid w:val="00C5247A"/>
    <w:rsid w:val="00C5565E"/>
    <w:rsid w:val="00C56706"/>
    <w:rsid w:val="00C623F9"/>
    <w:rsid w:val="00C62D84"/>
    <w:rsid w:val="00C66802"/>
    <w:rsid w:val="00C95218"/>
    <w:rsid w:val="00CA1ABC"/>
    <w:rsid w:val="00CA453E"/>
    <w:rsid w:val="00CA7E88"/>
    <w:rsid w:val="00CC2264"/>
    <w:rsid w:val="00CC6727"/>
    <w:rsid w:val="00CC75BC"/>
    <w:rsid w:val="00CD03E1"/>
    <w:rsid w:val="00CD2016"/>
    <w:rsid w:val="00CD48F5"/>
    <w:rsid w:val="00CD4A0D"/>
    <w:rsid w:val="00CE0175"/>
    <w:rsid w:val="00CE0B3A"/>
    <w:rsid w:val="00CE4A42"/>
    <w:rsid w:val="00CE5C86"/>
    <w:rsid w:val="00CE63C9"/>
    <w:rsid w:val="00CE7222"/>
    <w:rsid w:val="00CF41EC"/>
    <w:rsid w:val="00CF541D"/>
    <w:rsid w:val="00CF6DA2"/>
    <w:rsid w:val="00D04C6D"/>
    <w:rsid w:val="00D06207"/>
    <w:rsid w:val="00D07745"/>
    <w:rsid w:val="00D12670"/>
    <w:rsid w:val="00D15081"/>
    <w:rsid w:val="00D22C1B"/>
    <w:rsid w:val="00D25451"/>
    <w:rsid w:val="00D26774"/>
    <w:rsid w:val="00D327B9"/>
    <w:rsid w:val="00D423DF"/>
    <w:rsid w:val="00D425B5"/>
    <w:rsid w:val="00D43A95"/>
    <w:rsid w:val="00D44DB7"/>
    <w:rsid w:val="00D5079E"/>
    <w:rsid w:val="00D54DE3"/>
    <w:rsid w:val="00D634E4"/>
    <w:rsid w:val="00D70455"/>
    <w:rsid w:val="00D76E5E"/>
    <w:rsid w:val="00D84100"/>
    <w:rsid w:val="00D956BB"/>
    <w:rsid w:val="00D957B1"/>
    <w:rsid w:val="00DA013A"/>
    <w:rsid w:val="00DA1400"/>
    <w:rsid w:val="00DA17F3"/>
    <w:rsid w:val="00DA7298"/>
    <w:rsid w:val="00DB26A1"/>
    <w:rsid w:val="00DB440B"/>
    <w:rsid w:val="00DB76B6"/>
    <w:rsid w:val="00DC0C85"/>
    <w:rsid w:val="00DC1018"/>
    <w:rsid w:val="00DC3A3C"/>
    <w:rsid w:val="00DC65EC"/>
    <w:rsid w:val="00DD1F6F"/>
    <w:rsid w:val="00DE3127"/>
    <w:rsid w:val="00DE5F29"/>
    <w:rsid w:val="00DE7740"/>
    <w:rsid w:val="00DF69E2"/>
    <w:rsid w:val="00E013C6"/>
    <w:rsid w:val="00E04E91"/>
    <w:rsid w:val="00E0709B"/>
    <w:rsid w:val="00E1288F"/>
    <w:rsid w:val="00E133F3"/>
    <w:rsid w:val="00E144A7"/>
    <w:rsid w:val="00E2033E"/>
    <w:rsid w:val="00E20E38"/>
    <w:rsid w:val="00E2143E"/>
    <w:rsid w:val="00E2282E"/>
    <w:rsid w:val="00E23622"/>
    <w:rsid w:val="00E24DA3"/>
    <w:rsid w:val="00E3362C"/>
    <w:rsid w:val="00E41612"/>
    <w:rsid w:val="00E44F36"/>
    <w:rsid w:val="00E47298"/>
    <w:rsid w:val="00E47B48"/>
    <w:rsid w:val="00E47C52"/>
    <w:rsid w:val="00E56A4C"/>
    <w:rsid w:val="00E604D5"/>
    <w:rsid w:val="00E607F4"/>
    <w:rsid w:val="00E7435F"/>
    <w:rsid w:val="00E74F4E"/>
    <w:rsid w:val="00E76174"/>
    <w:rsid w:val="00E801D0"/>
    <w:rsid w:val="00E82BEE"/>
    <w:rsid w:val="00E83AAB"/>
    <w:rsid w:val="00E83E2D"/>
    <w:rsid w:val="00E84036"/>
    <w:rsid w:val="00E8581D"/>
    <w:rsid w:val="00E90C4E"/>
    <w:rsid w:val="00E9338E"/>
    <w:rsid w:val="00E93634"/>
    <w:rsid w:val="00E9764B"/>
    <w:rsid w:val="00EA51FD"/>
    <w:rsid w:val="00EB25BD"/>
    <w:rsid w:val="00EC1C12"/>
    <w:rsid w:val="00EC1F24"/>
    <w:rsid w:val="00EC3476"/>
    <w:rsid w:val="00EC4B7C"/>
    <w:rsid w:val="00ED46F6"/>
    <w:rsid w:val="00ED4D8A"/>
    <w:rsid w:val="00ED5231"/>
    <w:rsid w:val="00ED5957"/>
    <w:rsid w:val="00ED7B05"/>
    <w:rsid w:val="00EE1308"/>
    <w:rsid w:val="00EE1F63"/>
    <w:rsid w:val="00EE35F9"/>
    <w:rsid w:val="00EE6C23"/>
    <w:rsid w:val="00EF1032"/>
    <w:rsid w:val="00EF3ABB"/>
    <w:rsid w:val="00EF49A8"/>
    <w:rsid w:val="00EF6DEF"/>
    <w:rsid w:val="00EF6F83"/>
    <w:rsid w:val="00F00044"/>
    <w:rsid w:val="00F00A7F"/>
    <w:rsid w:val="00F00D10"/>
    <w:rsid w:val="00F0352F"/>
    <w:rsid w:val="00F06C66"/>
    <w:rsid w:val="00F1260D"/>
    <w:rsid w:val="00F13BF2"/>
    <w:rsid w:val="00F13FA7"/>
    <w:rsid w:val="00F14DDD"/>
    <w:rsid w:val="00F16359"/>
    <w:rsid w:val="00F16953"/>
    <w:rsid w:val="00F17A90"/>
    <w:rsid w:val="00F233F4"/>
    <w:rsid w:val="00F25170"/>
    <w:rsid w:val="00F253C2"/>
    <w:rsid w:val="00F3258C"/>
    <w:rsid w:val="00F3612E"/>
    <w:rsid w:val="00F45511"/>
    <w:rsid w:val="00F466B5"/>
    <w:rsid w:val="00F5417F"/>
    <w:rsid w:val="00F57481"/>
    <w:rsid w:val="00F61C37"/>
    <w:rsid w:val="00F624CF"/>
    <w:rsid w:val="00F64CE6"/>
    <w:rsid w:val="00F72F4E"/>
    <w:rsid w:val="00F777ED"/>
    <w:rsid w:val="00F8305E"/>
    <w:rsid w:val="00F84979"/>
    <w:rsid w:val="00F869F0"/>
    <w:rsid w:val="00F9083B"/>
    <w:rsid w:val="00FB357D"/>
    <w:rsid w:val="00FB618E"/>
    <w:rsid w:val="00FC1A56"/>
    <w:rsid w:val="00FC1F17"/>
    <w:rsid w:val="00FC32BB"/>
    <w:rsid w:val="00FC4528"/>
    <w:rsid w:val="00FD0C40"/>
    <w:rsid w:val="00FD3A6E"/>
    <w:rsid w:val="00FD7977"/>
    <w:rsid w:val="00FE1D3F"/>
    <w:rsid w:val="00FE4081"/>
    <w:rsid w:val="00FE67C8"/>
    <w:rsid w:val="00FE7355"/>
    <w:rsid w:val="00FE79F5"/>
    <w:rsid w:val="00FF2FA9"/>
    <w:rsid w:val="00FF38A6"/>
    <w:rsid w:val="00FF4E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E507F"/>
  <w14:defaultImageDpi w14:val="32767"/>
  <w15:docId w15:val="{2D7DC505-607A-8B4E-B876-6D96D509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081"/>
    <w:rPr>
      <w:sz w:val="24"/>
      <w:szCs w:val="24"/>
      <w:lang w:eastAsia="en-US"/>
    </w:rPr>
  </w:style>
  <w:style w:type="paragraph" w:styleId="Heading1">
    <w:name w:val="heading 1"/>
    <w:basedOn w:val="Normal"/>
    <w:next w:val="Normal"/>
    <w:link w:val="Heading1Char"/>
    <w:uiPriority w:val="9"/>
    <w:qFormat/>
    <w:rsid w:val="000D2395"/>
    <w:pPr>
      <w:keepNext/>
      <w:keepLines/>
      <w:numPr>
        <w:numId w:val="6"/>
      </w:numPr>
      <w:spacing w:before="240" w:line="360" w:lineRule="auto"/>
      <w:outlineLvl w:val="0"/>
    </w:pPr>
    <w:rPr>
      <w:rFonts w:ascii="Calibri Light" w:eastAsia="Times New Roman" w:hAnsi="Calibri Light" w:cs="Angsana New"/>
      <w:b/>
      <w:color w:val="000000"/>
      <w:sz w:val="40"/>
      <w:szCs w:val="32"/>
    </w:rPr>
  </w:style>
  <w:style w:type="paragraph" w:styleId="Heading2">
    <w:name w:val="heading 2"/>
    <w:basedOn w:val="Normal"/>
    <w:next w:val="Normal"/>
    <w:link w:val="Heading2Char"/>
    <w:uiPriority w:val="9"/>
    <w:unhideWhenUsed/>
    <w:qFormat/>
    <w:rsid w:val="000D2395"/>
    <w:pPr>
      <w:keepNext/>
      <w:keepLines/>
      <w:numPr>
        <w:ilvl w:val="1"/>
        <w:numId w:val="6"/>
      </w:numPr>
      <w:spacing w:before="40" w:line="360" w:lineRule="auto"/>
      <w:ind w:left="432"/>
      <w:outlineLvl w:val="1"/>
    </w:pPr>
    <w:rPr>
      <w:rFonts w:ascii="Calibri Light" w:eastAsia="Times New Roman" w:hAnsi="Calibri Light" w:cs="Angsana New"/>
      <w:color w:val="000000"/>
      <w:sz w:val="36"/>
      <w:szCs w:val="26"/>
    </w:rPr>
  </w:style>
  <w:style w:type="paragraph" w:styleId="Heading3">
    <w:name w:val="heading 3"/>
    <w:basedOn w:val="Normal"/>
    <w:next w:val="Normal"/>
    <w:link w:val="Heading3Char"/>
    <w:uiPriority w:val="9"/>
    <w:unhideWhenUsed/>
    <w:qFormat/>
    <w:rsid w:val="000D2395"/>
    <w:pPr>
      <w:keepNext/>
      <w:keepLines/>
      <w:numPr>
        <w:ilvl w:val="2"/>
        <w:numId w:val="6"/>
      </w:numPr>
      <w:spacing w:before="40"/>
      <w:ind w:left="504"/>
      <w:outlineLvl w:val="2"/>
    </w:pPr>
    <w:rPr>
      <w:rFonts w:ascii="Calibri Light" w:eastAsia="Times New Roman" w:hAnsi="Calibri Light" w:cs="Angsana New"/>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D2395"/>
    <w:rPr>
      <w:rFonts w:ascii="Calibri Light" w:eastAsia="Times New Roman" w:hAnsi="Calibri Light" w:cs="Angsana New"/>
      <w:color w:val="000000"/>
      <w:sz w:val="36"/>
      <w:szCs w:val="26"/>
    </w:rPr>
  </w:style>
  <w:style w:type="character" w:customStyle="1" w:styleId="Heading1Char">
    <w:name w:val="Heading 1 Char"/>
    <w:link w:val="Heading1"/>
    <w:uiPriority w:val="9"/>
    <w:rsid w:val="000D2395"/>
    <w:rPr>
      <w:rFonts w:ascii="Calibri Light" w:eastAsia="Times New Roman" w:hAnsi="Calibri Light" w:cs="Angsana New"/>
      <w:b/>
      <w:color w:val="000000"/>
      <w:sz w:val="40"/>
      <w:szCs w:val="32"/>
    </w:rPr>
  </w:style>
  <w:style w:type="paragraph" w:styleId="ListParagraph">
    <w:name w:val="List Paragraph"/>
    <w:basedOn w:val="Normal"/>
    <w:uiPriority w:val="34"/>
    <w:qFormat/>
    <w:rsid w:val="004A277C"/>
    <w:pPr>
      <w:ind w:left="720"/>
      <w:contextualSpacing/>
    </w:pPr>
  </w:style>
  <w:style w:type="character" w:customStyle="1" w:styleId="Heading3Char">
    <w:name w:val="Heading 3 Char"/>
    <w:link w:val="Heading3"/>
    <w:uiPriority w:val="9"/>
    <w:rsid w:val="000D2395"/>
    <w:rPr>
      <w:rFonts w:ascii="Calibri Light" w:eastAsia="Times New Roman" w:hAnsi="Calibri Light" w:cs="Angsana New"/>
      <w:color w:val="000000"/>
      <w:sz w:val="28"/>
    </w:rPr>
  </w:style>
  <w:style w:type="character" w:styleId="PlaceholderText">
    <w:name w:val="Placeholder Text"/>
    <w:uiPriority w:val="99"/>
    <w:semiHidden/>
    <w:rsid w:val="00DB26A1"/>
    <w:rPr>
      <w:color w:val="808080"/>
    </w:rPr>
  </w:style>
  <w:style w:type="paragraph" w:styleId="FootnoteText">
    <w:name w:val="footnote text"/>
    <w:basedOn w:val="Normal"/>
    <w:link w:val="FootnoteTextChar"/>
    <w:uiPriority w:val="99"/>
    <w:unhideWhenUsed/>
    <w:rsid w:val="00310E23"/>
  </w:style>
  <w:style w:type="character" w:customStyle="1" w:styleId="FootnoteTextChar">
    <w:name w:val="Footnote Text Char"/>
    <w:basedOn w:val="DefaultParagraphFont"/>
    <w:link w:val="FootnoteText"/>
    <w:uiPriority w:val="99"/>
    <w:rsid w:val="00310E23"/>
  </w:style>
  <w:style w:type="character" w:styleId="FootnoteReference">
    <w:name w:val="footnote reference"/>
    <w:uiPriority w:val="99"/>
    <w:unhideWhenUsed/>
    <w:rsid w:val="00310E23"/>
    <w:rPr>
      <w:vertAlign w:val="superscript"/>
    </w:rPr>
  </w:style>
  <w:style w:type="paragraph" w:styleId="Caption">
    <w:name w:val="caption"/>
    <w:basedOn w:val="Normal"/>
    <w:next w:val="Normal"/>
    <w:uiPriority w:val="35"/>
    <w:unhideWhenUsed/>
    <w:qFormat/>
    <w:rsid w:val="008B684D"/>
    <w:pPr>
      <w:spacing w:after="200"/>
    </w:pPr>
    <w:rPr>
      <w:i/>
      <w:iCs/>
      <w:color w:val="44546A"/>
      <w:sz w:val="18"/>
      <w:szCs w:val="22"/>
      <w:lang w:val="en-US" w:bidi="th-TH"/>
    </w:rPr>
  </w:style>
  <w:style w:type="table" w:styleId="TableGrid">
    <w:name w:val="Table Grid"/>
    <w:basedOn w:val="TableNormal"/>
    <w:uiPriority w:val="39"/>
    <w:rsid w:val="008B684D"/>
    <w:rPr>
      <w:sz w:val="22"/>
      <w:szCs w:val="28"/>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DEF"/>
    <w:rPr>
      <w:rFonts w:ascii="Times New Roman" w:hAnsi="Times New Roman" w:cs="Times New Roman"/>
      <w:sz w:val="18"/>
      <w:szCs w:val="18"/>
    </w:rPr>
  </w:style>
  <w:style w:type="character" w:customStyle="1" w:styleId="BalloonTextChar">
    <w:name w:val="Balloon Text Char"/>
    <w:link w:val="BalloonText"/>
    <w:uiPriority w:val="99"/>
    <w:semiHidden/>
    <w:rsid w:val="00EF6DEF"/>
    <w:rPr>
      <w:rFonts w:ascii="Times New Roman" w:hAnsi="Times New Roman" w:cs="Times New Roman"/>
      <w:sz w:val="18"/>
      <w:szCs w:val="18"/>
    </w:rPr>
  </w:style>
  <w:style w:type="character" w:styleId="CommentReference">
    <w:name w:val="annotation reference"/>
    <w:uiPriority w:val="99"/>
    <w:semiHidden/>
    <w:unhideWhenUsed/>
    <w:rsid w:val="00FE4081"/>
    <w:rPr>
      <w:sz w:val="18"/>
      <w:szCs w:val="18"/>
    </w:rPr>
  </w:style>
  <w:style w:type="paragraph" w:styleId="CommentText">
    <w:name w:val="annotation text"/>
    <w:basedOn w:val="Normal"/>
    <w:link w:val="CommentTextChar"/>
    <w:uiPriority w:val="99"/>
    <w:semiHidden/>
    <w:unhideWhenUsed/>
    <w:rsid w:val="00FE4081"/>
  </w:style>
  <w:style w:type="character" w:customStyle="1" w:styleId="CommentTextChar">
    <w:name w:val="Comment Text Char"/>
    <w:basedOn w:val="DefaultParagraphFont"/>
    <w:link w:val="CommentText"/>
    <w:uiPriority w:val="99"/>
    <w:semiHidden/>
    <w:rsid w:val="00FE4081"/>
  </w:style>
  <w:style w:type="paragraph" w:styleId="CommentSubject">
    <w:name w:val="annotation subject"/>
    <w:basedOn w:val="CommentText"/>
    <w:next w:val="CommentText"/>
    <w:link w:val="CommentSubjectChar"/>
    <w:uiPriority w:val="99"/>
    <w:semiHidden/>
    <w:unhideWhenUsed/>
    <w:rsid w:val="00FE4081"/>
    <w:rPr>
      <w:b/>
      <w:bCs/>
      <w:sz w:val="20"/>
      <w:szCs w:val="20"/>
    </w:rPr>
  </w:style>
  <w:style w:type="character" w:customStyle="1" w:styleId="CommentSubjectChar">
    <w:name w:val="Comment Subject Char"/>
    <w:link w:val="CommentSubject"/>
    <w:uiPriority w:val="99"/>
    <w:semiHidden/>
    <w:rsid w:val="00FE4081"/>
    <w:rPr>
      <w:b/>
      <w:bCs/>
      <w:sz w:val="20"/>
      <w:szCs w:val="20"/>
    </w:rPr>
  </w:style>
  <w:style w:type="paragraph" w:styleId="Header">
    <w:name w:val="header"/>
    <w:basedOn w:val="Normal"/>
    <w:link w:val="HeaderChar"/>
    <w:uiPriority w:val="99"/>
    <w:unhideWhenUsed/>
    <w:rsid w:val="006477BA"/>
    <w:pPr>
      <w:tabs>
        <w:tab w:val="center" w:pos="4513"/>
        <w:tab w:val="right" w:pos="9026"/>
      </w:tabs>
    </w:pPr>
  </w:style>
  <w:style w:type="character" w:customStyle="1" w:styleId="HeaderChar">
    <w:name w:val="Header Char"/>
    <w:basedOn w:val="DefaultParagraphFont"/>
    <w:link w:val="Header"/>
    <w:uiPriority w:val="99"/>
    <w:rsid w:val="006477BA"/>
  </w:style>
  <w:style w:type="paragraph" w:styleId="Footer">
    <w:name w:val="footer"/>
    <w:basedOn w:val="Normal"/>
    <w:link w:val="FooterChar"/>
    <w:uiPriority w:val="99"/>
    <w:unhideWhenUsed/>
    <w:rsid w:val="006477BA"/>
    <w:pPr>
      <w:tabs>
        <w:tab w:val="center" w:pos="4513"/>
        <w:tab w:val="right" w:pos="9026"/>
      </w:tabs>
    </w:pPr>
  </w:style>
  <w:style w:type="character" w:customStyle="1" w:styleId="FooterChar">
    <w:name w:val="Footer Char"/>
    <w:basedOn w:val="DefaultParagraphFont"/>
    <w:link w:val="Footer"/>
    <w:uiPriority w:val="99"/>
    <w:rsid w:val="006477BA"/>
  </w:style>
  <w:style w:type="paragraph" w:styleId="Revision">
    <w:name w:val="Revision"/>
    <w:hidden/>
    <w:uiPriority w:val="99"/>
    <w:semiHidden/>
    <w:rsid w:val="00E0709B"/>
    <w:rPr>
      <w:sz w:val="24"/>
      <w:szCs w:val="24"/>
      <w:lang w:eastAsia="en-US"/>
    </w:rPr>
  </w:style>
  <w:style w:type="character" w:styleId="PageNumber">
    <w:name w:val="page number"/>
    <w:basedOn w:val="DefaultParagraphFont"/>
    <w:uiPriority w:val="99"/>
    <w:semiHidden/>
    <w:unhideWhenUsed/>
    <w:rsid w:val="00FC32BB"/>
  </w:style>
  <w:style w:type="paragraph" w:styleId="NormalWeb">
    <w:name w:val="Normal (Web)"/>
    <w:basedOn w:val="Normal"/>
    <w:uiPriority w:val="99"/>
    <w:semiHidden/>
    <w:unhideWhenUsed/>
    <w:rsid w:val="0075569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6178">
      <w:bodyDiv w:val="1"/>
      <w:marLeft w:val="0"/>
      <w:marRight w:val="0"/>
      <w:marTop w:val="0"/>
      <w:marBottom w:val="0"/>
      <w:divBdr>
        <w:top w:val="none" w:sz="0" w:space="0" w:color="auto"/>
        <w:left w:val="none" w:sz="0" w:space="0" w:color="auto"/>
        <w:bottom w:val="none" w:sz="0" w:space="0" w:color="auto"/>
        <w:right w:val="none" w:sz="0" w:space="0" w:color="auto"/>
      </w:divBdr>
    </w:div>
    <w:div w:id="1133131259">
      <w:bodyDiv w:val="1"/>
      <w:marLeft w:val="0"/>
      <w:marRight w:val="0"/>
      <w:marTop w:val="0"/>
      <w:marBottom w:val="0"/>
      <w:divBdr>
        <w:top w:val="none" w:sz="0" w:space="0" w:color="auto"/>
        <w:left w:val="none" w:sz="0" w:space="0" w:color="auto"/>
        <w:bottom w:val="none" w:sz="0" w:space="0" w:color="auto"/>
        <w:right w:val="none" w:sz="0" w:space="0" w:color="auto"/>
      </w:divBdr>
    </w:div>
    <w:div w:id="1289240314">
      <w:bodyDiv w:val="1"/>
      <w:marLeft w:val="0"/>
      <w:marRight w:val="0"/>
      <w:marTop w:val="0"/>
      <w:marBottom w:val="0"/>
      <w:divBdr>
        <w:top w:val="none" w:sz="0" w:space="0" w:color="auto"/>
        <w:left w:val="none" w:sz="0" w:space="0" w:color="auto"/>
        <w:bottom w:val="none" w:sz="0" w:space="0" w:color="auto"/>
        <w:right w:val="none" w:sz="0" w:space="0" w:color="auto"/>
      </w:divBdr>
    </w:div>
    <w:div w:id="1759134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04DE4B-5F84-4EFB-A93E-BD4B47AE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Supratak, Akara</dc:creator>
  <cp:keywords/>
  <cp:lastModifiedBy>Gonçalo Vargas</cp:lastModifiedBy>
  <cp:revision>5</cp:revision>
  <cp:lastPrinted>2018-03-04T02:02:00Z</cp:lastPrinted>
  <dcterms:created xsi:type="dcterms:W3CDTF">2018-05-07T12:58:00Z</dcterms:created>
  <dcterms:modified xsi:type="dcterms:W3CDTF">2018-07-04T08:04:00Z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2898d818-ecf8-3ef8-85ac-a761617bb8c7</vt:lpwstr>
  </property>
  <property fmtid="{D5CDD505-2E9C-101B-9397-08002B2CF9AE}" pid="24" name="Mendeley Citation Style_1">
    <vt:lpwstr>http://www.zotero.org/styles/sage-vancouver</vt:lpwstr>
  </property>
</Properties>
</file>