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4854" w14:textId="77777777" w:rsidR="00A60F1D" w:rsidRPr="006D578D" w:rsidRDefault="00A60F1D" w:rsidP="00A60F1D">
      <w:pPr>
        <w:suppressLineNumbers/>
        <w:autoSpaceDE w:val="0"/>
        <w:autoSpaceDN w:val="0"/>
        <w:adjustRightInd w:val="0"/>
        <w:jc w:val="both"/>
        <w:rPr>
          <w:b/>
          <w:lang w:val="en-US"/>
        </w:rPr>
      </w:pPr>
      <w:r w:rsidRPr="006D578D">
        <w:rPr>
          <w:b/>
          <w:lang w:val="en-US"/>
        </w:rPr>
        <w:t xml:space="preserve">Supplementary Table 1: Absolute values of post-pre and pre-post </w:t>
      </w:r>
      <w:proofErr w:type="spellStart"/>
      <w:r w:rsidRPr="006D578D">
        <w:rPr>
          <w:b/>
          <w:lang w:val="en-US"/>
        </w:rPr>
        <w:t>Δt</w:t>
      </w:r>
      <w:r w:rsidRPr="006D578D">
        <w:rPr>
          <w:b/>
          <w:vertAlign w:val="subscript"/>
          <w:lang w:val="en-US"/>
        </w:rPr>
        <w:t>STDP</w:t>
      </w:r>
      <w:proofErr w:type="spellEnd"/>
      <w:r w:rsidRPr="006D578D">
        <w:rPr>
          <w:b/>
          <w:vertAlign w:val="subscript"/>
          <w:lang w:val="en-US"/>
        </w:rPr>
        <w:t xml:space="preserve"> </w:t>
      </w:r>
    </w:p>
    <w:p w14:paraId="5FF98685" w14:textId="77777777" w:rsidR="00A60F1D" w:rsidRPr="006D578D" w:rsidRDefault="00A60F1D" w:rsidP="00A60F1D">
      <w:pPr>
        <w:suppressLineNumbers/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Grill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A60F1D" w:rsidRPr="006D578D" w14:paraId="7EBE2B2B" w14:textId="77777777" w:rsidTr="0046013F">
        <w:tc>
          <w:tcPr>
            <w:tcW w:w="4602" w:type="dxa"/>
          </w:tcPr>
          <w:p w14:paraId="02AA8B84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Pairings protocols</w:t>
            </w:r>
          </w:p>
        </w:tc>
        <w:tc>
          <w:tcPr>
            <w:tcW w:w="4602" w:type="dxa"/>
          </w:tcPr>
          <w:p w14:paraId="63B6E958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rStyle w:val="NoneA"/>
              </w:rPr>
            </w:pPr>
            <w:r w:rsidRPr="006D578D">
              <w:rPr>
                <w:lang w:val="en-US"/>
              </w:rPr>
              <w:t>|</w:t>
            </w:r>
            <w:proofErr w:type="spellStart"/>
            <w:r w:rsidRPr="006D578D">
              <w:rPr>
                <w:lang w:val="en-US"/>
              </w:rPr>
              <w:t>Δt</w:t>
            </w:r>
            <w:r w:rsidRPr="006D578D">
              <w:rPr>
                <w:rStyle w:val="NoneA"/>
                <w:vertAlign w:val="subscript"/>
              </w:rPr>
              <w:t>STDP</w:t>
            </w:r>
            <w:proofErr w:type="spellEnd"/>
            <w:r w:rsidRPr="006D578D">
              <w:rPr>
                <w:rStyle w:val="NoneA"/>
              </w:rPr>
              <w:t>| (</w:t>
            </w:r>
            <w:proofErr w:type="spellStart"/>
            <w:r w:rsidRPr="006D578D">
              <w:rPr>
                <w:rStyle w:val="NoneA"/>
              </w:rPr>
              <w:t>ms</w:t>
            </w:r>
            <w:proofErr w:type="spellEnd"/>
            <w:r w:rsidRPr="006D578D">
              <w:rPr>
                <w:rStyle w:val="NoneA"/>
              </w:rPr>
              <w:t>)</w:t>
            </w:r>
          </w:p>
          <w:p w14:paraId="7B22BD1E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60F1D" w:rsidRPr="006D578D" w14:paraId="7515A238" w14:textId="77777777" w:rsidTr="0046013F">
        <w:tc>
          <w:tcPr>
            <w:tcW w:w="4602" w:type="dxa"/>
          </w:tcPr>
          <w:p w14:paraId="608B19D0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36A30E1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100 post-pre pairings</w:t>
            </w:r>
          </w:p>
          <w:p w14:paraId="2BE20C4B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100 pre-post pairings</w:t>
            </w:r>
          </w:p>
          <w:p w14:paraId="19FE69F2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50 post-pre pairings</w:t>
            </w:r>
          </w:p>
          <w:p w14:paraId="50333471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50 pre-post pairings</w:t>
            </w:r>
          </w:p>
          <w:p w14:paraId="576FB07C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post-pre pairings</w:t>
            </w:r>
          </w:p>
          <w:p w14:paraId="72D2724A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pre-post pairings</w:t>
            </w:r>
          </w:p>
          <w:p w14:paraId="0E777AA5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15 pre-post pairings (CB</w:t>
            </w:r>
            <w:r w:rsidRPr="006D578D">
              <w:rPr>
                <w:vertAlign w:val="subscript"/>
                <w:lang w:val="en-US"/>
              </w:rPr>
              <w:t>1</w:t>
            </w:r>
            <w:r w:rsidRPr="006D578D">
              <w:rPr>
                <w:lang w:val="en-US"/>
              </w:rPr>
              <w:t>R</w:t>
            </w:r>
            <w:r w:rsidRPr="006D578D">
              <w:rPr>
                <w:vertAlign w:val="superscript"/>
                <w:lang w:val="en-US"/>
              </w:rPr>
              <w:t>+/+</w:t>
            </w:r>
            <w:r w:rsidRPr="006D578D">
              <w:rPr>
                <w:lang w:val="en-US"/>
              </w:rPr>
              <w:t xml:space="preserve"> mice)</w:t>
            </w:r>
          </w:p>
          <w:p w14:paraId="18A8C5DD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15 pre-post pairings (CB</w:t>
            </w:r>
            <w:r w:rsidRPr="006D578D">
              <w:rPr>
                <w:vertAlign w:val="subscript"/>
                <w:lang w:val="en-US"/>
              </w:rPr>
              <w:t>1</w:t>
            </w:r>
            <w:r w:rsidRPr="006D578D">
              <w:rPr>
                <w:lang w:val="en-US"/>
              </w:rPr>
              <w:t>R</w:t>
            </w:r>
            <w:r w:rsidRPr="006D578D">
              <w:rPr>
                <w:vertAlign w:val="superscript"/>
                <w:lang w:val="en-US"/>
              </w:rPr>
              <w:t>-/-</w:t>
            </w:r>
            <w:r w:rsidRPr="006D578D">
              <w:rPr>
                <w:lang w:val="en-US"/>
              </w:rPr>
              <w:t xml:space="preserve"> mice)</w:t>
            </w:r>
          </w:p>
          <w:p w14:paraId="1DBB726C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pre-post pairings + MPEP</w:t>
            </w:r>
          </w:p>
          <w:p w14:paraId="3B21697C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 xml:space="preserve">10 pre-post pairings + </w:t>
            </w:r>
            <w:proofErr w:type="spellStart"/>
            <w:r w:rsidRPr="006D578D">
              <w:rPr>
                <w:lang w:val="en-US"/>
              </w:rPr>
              <w:t>nimodipine</w:t>
            </w:r>
            <w:proofErr w:type="spellEnd"/>
          </w:p>
          <w:p w14:paraId="0BD88222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pre-post pairings</w:t>
            </w:r>
            <w:r w:rsidR="00E954B3" w:rsidRPr="006D578D">
              <w:rPr>
                <w:lang w:val="en-US"/>
              </w:rPr>
              <w:t xml:space="preserve"> + </w:t>
            </w:r>
            <w:proofErr w:type="spellStart"/>
            <w:r w:rsidRPr="006D578D">
              <w:rPr>
                <w:lang w:val="en-US"/>
              </w:rPr>
              <w:t>i</w:t>
            </w:r>
            <w:proofErr w:type="spellEnd"/>
            <w:r w:rsidRPr="006D578D">
              <w:rPr>
                <w:lang w:val="en-US"/>
              </w:rPr>
              <w:t>-THL</w:t>
            </w:r>
          </w:p>
          <w:p w14:paraId="0C04FBCA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pre-post pairings + AM251</w:t>
            </w:r>
          </w:p>
          <w:p w14:paraId="363C3905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 xml:space="preserve">10 pre-post pairings + </w:t>
            </w:r>
            <w:proofErr w:type="spellStart"/>
            <w:r w:rsidRPr="006D578D">
              <w:rPr>
                <w:lang w:val="en-US"/>
              </w:rPr>
              <w:t>capsazepine</w:t>
            </w:r>
            <w:proofErr w:type="spellEnd"/>
          </w:p>
          <w:p w14:paraId="3F6436FA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 pre-post pairings + AMG9810</w:t>
            </w:r>
          </w:p>
          <w:p w14:paraId="029DFD93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 xml:space="preserve">10 pre-post pairings + </w:t>
            </w:r>
            <w:proofErr w:type="spellStart"/>
            <w:r w:rsidRPr="006D578D">
              <w:rPr>
                <w:lang w:val="en-US"/>
              </w:rPr>
              <w:t>picrotoxin</w:t>
            </w:r>
            <w:proofErr w:type="spellEnd"/>
          </w:p>
        </w:tc>
        <w:tc>
          <w:tcPr>
            <w:tcW w:w="4602" w:type="dxa"/>
          </w:tcPr>
          <w:p w14:paraId="0215A156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2DB04D0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17.4±1.6, n=11</w:t>
            </w:r>
          </w:p>
          <w:p w14:paraId="77545C3F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17.2±2.0, n=7</w:t>
            </w:r>
          </w:p>
          <w:p w14:paraId="7A63DA68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15.3±0.7, n=8</w:t>
            </w:r>
          </w:p>
          <w:p w14:paraId="63BEC9C8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13.9±1.7, n=8</w:t>
            </w:r>
          </w:p>
          <w:p w14:paraId="294FDD31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16.1±1.7, n=7</w:t>
            </w:r>
          </w:p>
          <w:p w14:paraId="77E56AFA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12.7±1.4, n=15</w:t>
            </w:r>
          </w:p>
          <w:p w14:paraId="3745F248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9.8±0.8, n=5</w:t>
            </w:r>
          </w:p>
          <w:p w14:paraId="116C7892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10.4±0.9, n=6</w:t>
            </w:r>
          </w:p>
          <w:p w14:paraId="095A264D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13.4±1.4, n=10</w:t>
            </w:r>
          </w:p>
          <w:p w14:paraId="627C005B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11.1±1.2, n=7</w:t>
            </w:r>
          </w:p>
          <w:p w14:paraId="4A269F97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13.91.1, n=8</w:t>
            </w:r>
          </w:p>
          <w:p w14:paraId="46C53959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13.0±1.1, n=8</w:t>
            </w:r>
          </w:p>
          <w:p w14:paraId="1735EED7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16.8±2.0, n=8</w:t>
            </w:r>
          </w:p>
          <w:p w14:paraId="0B1869FA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15.7±0.7, n=7</w:t>
            </w:r>
          </w:p>
          <w:p w14:paraId="42A65451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D578D">
              <w:rPr>
                <w:lang w:val="en-US"/>
              </w:rPr>
              <w:t>13.9±1.2, n=7</w:t>
            </w:r>
          </w:p>
          <w:p w14:paraId="01FD7F9F" w14:textId="77777777" w:rsidR="00A60F1D" w:rsidRPr="006D578D" w:rsidRDefault="00A60F1D" w:rsidP="0046013F">
            <w:pPr>
              <w:suppressLineNumber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14:paraId="59FD25AC" w14:textId="77777777" w:rsidR="00A60F1D" w:rsidRPr="006D578D" w:rsidRDefault="00A60F1D" w:rsidP="00A60F1D">
      <w:pPr>
        <w:suppressLineNumbers/>
        <w:autoSpaceDE w:val="0"/>
        <w:autoSpaceDN w:val="0"/>
        <w:adjustRightInd w:val="0"/>
        <w:jc w:val="both"/>
        <w:rPr>
          <w:lang w:val="en-US"/>
        </w:rPr>
      </w:pPr>
    </w:p>
    <w:p w14:paraId="5F9B1478" w14:textId="77777777" w:rsidR="007E62BC" w:rsidRPr="006D578D" w:rsidRDefault="00A60F1D" w:rsidP="006D578D">
      <w:pPr>
        <w:jc w:val="both"/>
        <w:rPr>
          <w:lang w:val="en-US"/>
        </w:rPr>
      </w:pPr>
      <w:r w:rsidRPr="006D578D">
        <w:rPr>
          <w:lang w:val="en-US"/>
        </w:rPr>
        <w:t>|</w:t>
      </w:r>
      <w:proofErr w:type="spellStart"/>
      <w:r w:rsidRPr="006D578D">
        <w:rPr>
          <w:lang w:val="en-US"/>
        </w:rPr>
        <w:t>Δt</w:t>
      </w:r>
      <w:r w:rsidRPr="006D578D">
        <w:rPr>
          <w:rStyle w:val="NoneA"/>
          <w:vertAlign w:val="subscript"/>
        </w:rPr>
        <w:t>STDP</w:t>
      </w:r>
      <w:proofErr w:type="spellEnd"/>
      <w:r w:rsidRPr="006D578D">
        <w:rPr>
          <w:rStyle w:val="NoneA"/>
        </w:rPr>
        <w:t xml:space="preserve">| </w:t>
      </w:r>
      <w:r w:rsidRPr="006D578D">
        <w:rPr>
          <w:lang w:val="en-US"/>
        </w:rPr>
        <w:t xml:space="preserve">values did not display significant variations among experimental groups for post-pre or pre-post pairing protocol </w:t>
      </w:r>
      <w:r w:rsidRPr="006D578D">
        <w:rPr>
          <w:rStyle w:val="src1"/>
        </w:rPr>
        <w:t>(</w:t>
      </w:r>
      <w:r w:rsidRPr="006D578D">
        <w:rPr>
          <w:lang w:val="en-US"/>
        </w:rPr>
        <w:t xml:space="preserve">one-way ANOVA: F=1.782; </w:t>
      </w:r>
      <w:r w:rsidRPr="006D578D">
        <w:rPr>
          <w:rStyle w:val="src1"/>
        </w:rPr>
        <w:t xml:space="preserve">p=0.0968, </w:t>
      </w:r>
      <w:proofErr w:type="spellStart"/>
      <w:r w:rsidRPr="006D578D">
        <w:rPr>
          <w:lang w:val="en-US"/>
        </w:rPr>
        <w:t>Dunnett’s</w:t>
      </w:r>
      <w:proofErr w:type="spellEnd"/>
      <w:r w:rsidRPr="006D578D">
        <w:rPr>
          <w:lang w:val="en-US"/>
        </w:rPr>
        <w:t xml:space="preserve"> multiple comparisons test).</w:t>
      </w:r>
      <w:bookmarkStart w:id="0" w:name="_GoBack"/>
      <w:bookmarkEnd w:id="0"/>
    </w:p>
    <w:sectPr w:rsidR="007E62BC" w:rsidRPr="006D578D" w:rsidSect="007E6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D"/>
    <w:rsid w:val="006D578D"/>
    <w:rsid w:val="007E62BC"/>
    <w:rsid w:val="00A60F1D"/>
    <w:rsid w:val="00E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9C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1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neA">
    <w:name w:val="None A"/>
    <w:rsid w:val="00A60F1D"/>
    <w:rPr>
      <w:lang w:val="en-US"/>
    </w:rPr>
  </w:style>
  <w:style w:type="character" w:customStyle="1" w:styleId="src1">
    <w:name w:val="src1"/>
    <w:qFormat/>
    <w:rsid w:val="00A60F1D"/>
    <w:rPr>
      <w:lang w:val="en-US"/>
    </w:rPr>
  </w:style>
  <w:style w:type="table" w:styleId="Grille">
    <w:name w:val="Table Grid"/>
    <w:basedOn w:val="TableauNormal"/>
    <w:rsid w:val="00A60F1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1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neA">
    <w:name w:val="None A"/>
    <w:rsid w:val="00A60F1D"/>
    <w:rPr>
      <w:lang w:val="en-US"/>
    </w:rPr>
  </w:style>
  <w:style w:type="character" w:customStyle="1" w:styleId="src1">
    <w:name w:val="src1"/>
    <w:qFormat/>
    <w:rsid w:val="00A60F1D"/>
    <w:rPr>
      <w:lang w:val="en-US"/>
    </w:rPr>
  </w:style>
  <w:style w:type="table" w:styleId="Grille">
    <w:name w:val="Table Grid"/>
    <w:basedOn w:val="TableauNormal"/>
    <w:rsid w:val="00A60F1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Venance</dc:creator>
  <cp:keywords/>
  <dc:description/>
  <cp:lastModifiedBy>laurent Venance</cp:lastModifiedBy>
  <cp:revision>3</cp:revision>
  <dcterms:created xsi:type="dcterms:W3CDTF">2018-06-23T17:14:00Z</dcterms:created>
  <dcterms:modified xsi:type="dcterms:W3CDTF">2018-06-23T17:14:00Z</dcterms:modified>
</cp:coreProperties>
</file>