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:rsidR="009E4041" w:rsidRPr="00A37EEF" w:rsidRDefault="009E4041" w:rsidP="009E4041">
      <w:pPr>
        <w:jc w:val="center"/>
        <w:rPr>
          <w:rFonts w:asciiTheme="majorBidi" w:hAnsiTheme="majorBidi" w:cstheme="majorBidi"/>
          <w:b/>
          <w:sz w:val="32"/>
          <w:szCs w:val="32"/>
        </w:rPr>
      </w:pPr>
      <w:r w:rsidRPr="00A37EEF">
        <w:rPr>
          <w:rFonts w:asciiTheme="majorBidi" w:hAnsiTheme="majorBidi" w:cstheme="majorBidi"/>
          <w:b/>
          <w:sz w:val="32"/>
          <w:szCs w:val="32"/>
        </w:rPr>
        <w:t>Predicting age from brain EEG signals – a machine learning approach.</w:t>
      </w:r>
    </w:p>
    <w:p w:rsidR="009E4041" w:rsidRPr="00A37EEF" w:rsidRDefault="009E4041" w:rsidP="009E4041">
      <w:pPr>
        <w:jc w:val="center"/>
        <w:rPr>
          <w:rFonts w:asciiTheme="majorBidi" w:hAnsiTheme="majorBidi" w:cstheme="majorBidi"/>
          <w:b/>
          <w:sz w:val="32"/>
          <w:szCs w:val="32"/>
        </w:rPr>
      </w:pPr>
    </w:p>
    <w:p w:rsidR="009E4041" w:rsidRPr="00060FAC" w:rsidRDefault="009E4041" w:rsidP="009E4041">
      <w:pPr>
        <w:jc w:val="center"/>
        <w:rPr>
          <w:rFonts w:asciiTheme="majorBidi" w:hAnsiTheme="majorBidi" w:cstheme="majorBidi"/>
          <w:b/>
          <w:sz w:val="28"/>
          <w:szCs w:val="28"/>
          <w:vertAlign w:val="superscript"/>
        </w:rPr>
      </w:pPr>
      <w:r w:rsidRPr="00060FAC">
        <w:rPr>
          <w:rFonts w:asciiTheme="majorBidi" w:hAnsiTheme="majorBidi" w:cstheme="majorBidi"/>
          <w:b/>
          <w:sz w:val="28"/>
          <w:szCs w:val="28"/>
        </w:rPr>
        <w:t>Obada Al Zoubi</w:t>
      </w:r>
      <w:r w:rsidRPr="00060FAC">
        <w:rPr>
          <w:rFonts w:asciiTheme="majorBidi" w:hAnsiTheme="majorBidi" w:cstheme="majorBidi"/>
          <w:b/>
          <w:sz w:val="28"/>
          <w:szCs w:val="28"/>
          <w:vertAlign w:val="superscript"/>
        </w:rPr>
        <w:t>1</w:t>
      </w:r>
      <w:proofErr w:type="gramStart"/>
      <w:r w:rsidRPr="00060FAC">
        <w:rPr>
          <w:rFonts w:asciiTheme="majorBidi" w:hAnsiTheme="majorBidi" w:cstheme="majorBidi"/>
          <w:b/>
          <w:sz w:val="28"/>
          <w:szCs w:val="28"/>
          <w:vertAlign w:val="superscript"/>
        </w:rPr>
        <w:t>,</w:t>
      </w:r>
      <w:r>
        <w:rPr>
          <w:rFonts w:asciiTheme="majorBidi" w:hAnsiTheme="majorBidi" w:cstheme="majorBidi"/>
          <w:b/>
          <w:sz w:val="28"/>
          <w:szCs w:val="28"/>
          <w:vertAlign w:val="superscript"/>
        </w:rPr>
        <w:t>2</w:t>
      </w:r>
      <w:proofErr w:type="gramEnd"/>
      <w:r w:rsidRPr="00060FAC">
        <w:rPr>
          <w:rFonts w:asciiTheme="majorBidi" w:hAnsiTheme="majorBidi" w:cstheme="majorBidi"/>
          <w:b/>
          <w:sz w:val="28"/>
          <w:szCs w:val="28"/>
        </w:rPr>
        <w:t>, Chung Ki Wong</w:t>
      </w:r>
      <w:r w:rsidRPr="00060FAC">
        <w:rPr>
          <w:rFonts w:asciiTheme="majorBidi" w:hAnsiTheme="majorBidi" w:cstheme="majorBidi"/>
          <w:b/>
          <w:sz w:val="28"/>
          <w:szCs w:val="28"/>
          <w:vertAlign w:val="superscript"/>
        </w:rPr>
        <w:t>1</w:t>
      </w:r>
      <w:r w:rsidRPr="00060FAC">
        <w:rPr>
          <w:rFonts w:asciiTheme="majorBidi" w:hAnsiTheme="majorBidi" w:cstheme="majorBidi"/>
          <w:b/>
          <w:sz w:val="28"/>
          <w:szCs w:val="28"/>
        </w:rPr>
        <w:t>, Rayus Kuplicki</w:t>
      </w:r>
      <w:r w:rsidRPr="00060FAC">
        <w:rPr>
          <w:rFonts w:asciiTheme="majorBidi" w:hAnsiTheme="majorBidi" w:cstheme="majorBidi"/>
          <w:b/>
          <w:sz w:val="28"/>
          <w:szCs w:val="28"/>
          <w:vertAlign w:val="superscript"/>
        </w:rPr>
        <w:t>1</w:t>
      </w:r>
      <w:r w:rsidRPr="00060FAC">
        <w:rPr>
          <w:rFonts w:asciiTheme="majorBidi" w:hAnsiTheme="majorBidi" w:cstheme="majorBidi"/>
          <w:b/>
          <w:sz w:val="28"/>
          <w:szCs w:val="28"/>
        </w:rPr>
        <w:t>, Henry Yeah</w:t>
      </w:r>
      <w:r w:rsidRPr="00060FAC">
        <w:rPr>
          <w:rFonts w:asciiTheme="majorBidi" w:hAnsiTheme="majorBidi" w:cstheme="majorBidi"/>
          <w:b/>
          <w:sz w:val="28"/>
          <w:szCs w:val="28"/>
          <w:vertAlign w:val="superscript"/>
        </w:rPr>
        <w:t>1</w:t>
      </w:r>
      <w:r w:rsidRPr="00060FAC">
        <w:rPr>
          <w:rFonts w:asciiTheme="majorBidi" w:hAnsiTheme="majorBidi" w:cstheme="majorBidi"/>
          <w:b/>
          <w:sz w:val="28"/>
          <w:szCs w:val="28"/>
        </w:rPr>
        <w:t>, Ahmad Mayeli</w:t>
      </w:r>
      <w:r w:rsidRPr="00060FAC">
        <w:rPr>
          <w:rFonts w:asciiTheme="majorBidi" w:hAnsiTheme="majorBidi" w:cstheme="majorBidi"/>
          <w:b/>
          <w:sz w:val="28"/>
          <w:szCs w:val="28"/>
          <w:vertAlign w:val="superscript"/>
        </w:rPr>
        <w:t>1,2</w:t>
      </w:r>
      <w:r w:rsidRPr="00060FAC">
        <w:rPr>
          <w:rFonts w:asciiTheme="majorBidi" w:hAnsiTheme="majorBidi" w:cstheme="majorBidi"/>
          <w:b/>
          <w:sz w:val="28"/>
          <w:szCs w:val="28"/>
        </w:rPr>
        <w:t>,  Hazem Refai</w:t>
      </w:r>
      <w:r w:rsidRPr="00060FAC">
        <w:rPr>
          <w:rFonts w:asciiTheme="majorBidi" w:hAnsiTheme="majorBidi" w:cstheme="majorBidi"/>
          <w:b/>
          <w:sz w:val="28"/>
          <w:szCs w:val="28"/>
          <w:vertAlign w:val="superscript"/>
        </w:rPr>
        <w:t>2</w:t>
      </w:r>
      <w:r w:rsidRPr="00060FAC">
        <w:rPr>
          <w:rFonts w:asciiTheme="majorBidi" w:hAnsiTheme="majorBidi" w:cstheme="majorBidi"/>
          <w:b/>
          <w:sz w:val="28"/>
          <w:szCs w:val="28"/>
        </w:rPr>
        <w:t xml:space="preserve"> , Martin Paulus</w:t>
      </w:r>
      <w:r w:rsidRPr="00060FAC">
        <w:rPr>
          <w:rFonts w:asciiTheme="majorBidi" w:hAnsiTheme="majorBidi" w:cstheme="majorBidi"/>
          <w:b/>
          <w:sz w:val="28"/>
          <w:szCs w:val="28"/>
          <w:vertAlign w:val="superscript"/>
        </w:rPr>
        <w:t>1</w:t>
      </w:r>
      <w:r w:rsidRPr="00060FAC">
        <w:rPr>
          <w:rFonts w:asciiTheme="majorBidi" w:hAnsiTheme="majorBidi" w:cstheme="majorBidi"/>
          <w:b/>
          <w:sz w:val="28"/>
          <w:szCs w:val="28"/>
        </w:rPr>
        <w:t xml:space="preserve"> and Jerzy Bodurka</w:t>
      </w:r>
      <w:r w:rsidRPr="00060FAC">
        <w:rPr>
          <w:rFonts w:asciiTheme="majorBidi" w:hAnsiTheme="majorBidi" w:cstheme="majorBidi"/>
          <w:b/>
          <w:sz w:val="28"/>
          <w:szCs w:val="28"/>
          <w:vertAlign w:val="superscript"/>
        </w:rPr>
        <w:t>1,3</w:t>
      </w:r>
    </w:p>
    <w:p w:rsidR="00AF02B6" w:rsidRPr="00C94E60" w:rsidRDefault="00AF02B6" w:rsidP="00C94E60"/>
    <w:p w:rsidR="00D973EB" w:rsidRPr="002539D8" w:rsidRDefault="00994A3D" w:rsidP="00726EF1">
      <w:pPr>
        <w:pStyle w:val="Heading1"/>
      </w:pPr>
      <w:r w:rsidRPr="0001436A">
        <w:t>Supplementary</w:t>
      </w:r>
      <w:r w:rsidRPr="001549D3">
        <w:t xml:space="preserve"> Figures</w:t>
      </w:r>
      <w:r w:rsidR="00726EF1">
        <w:t xml:space="preserve"> and Tables </w:t>
      </w:r>
    </w:p>
    <w:p w:rsidR="00D973EB" w:rsidRPr="002B4A57" w:rsidRDefault="00D973EB" w:rsidP="002B4A57">
      <w:pPr>
        <w:keepNext/>
        <w:rPr>
          <w:rFonts w:cs="Times New Roman"/>
          <w:b/>
          <w:szCs w:val="24"/>
        </w:rPr>
      </w:pPr>
    </w:p>
    <w:p w:rsidR="00CA1F8E" w:rsidRDefault="00D5084D" w:rsidP="00CA1F8E">
      <w:pPr>
        <w:keepNext/>
        <w:spacing w:before="240"/>
        <w:jc w:val="center"/>
      </w:pPr>
      <w:r>
        <w:rPr>
          <w:noProof/>
        </w:rPr>
        <w:drawing>
          <wp:inline distT="0" distB="0" distL="0" distR="0">
            <wp:extent cx="4080681" cy="408068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ge_hsit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228" cy="408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680" w:rsidRDefault="00BB1680" w:rsidP="00CA1F8E">
      <w:pPr>
        <w:keepNext/>
        <w:spacing w:before="240"/>
        <w:jc w:val="center"/>
      </w:pPr>
    </w:p>
    <w:p w:rsidR="00DE23E8" w:rsidRPr="00726EF1" w:rsidRDefault="00CA1F8E" w:rsidP="00DA331B">
      <w:pPr>
        <w:pStyle w:val="Caption"/>
        <w:jc w:val="center"/>
        <w:rPr>
          <w:b w:val="0"/>
          <w:bCs w:val="0"/>
          <w:sz w:val="22"/>
          <w:szCs w:val="22"/>
        </w:rPr>
      </w:pPr>
      <w:r w:rsidRPr="00726EF1">
        <w:rPr>
          <w:b w:val="0"/>
          <w:bCs w:val="0"/>
          <w:sz w:val="22"/>
          <w:szCs w:val="22"/>
        </w:rPr>
        <w:t xml:space="preserve">Figure </w:t>
      </w:r>
      <w:r w:rsidR="00B01C30" w:rsidRPr="00726EF1">
        <w:rPr>
          <w:b w:val="0"/>
          <w:bCs w:val="0"/>
          <w:sz w:val="22"/>
          <w:szCs w:val="22"/>
        </w:rPr>
        <w:fldChar w:fldCharType="begin"/>
      </w:r>
      <w:r w:rsidR="00B01C30" w:rsidRPr="00726EF1">
        <w:rPr>
          <w:b w:val="0"/>
          <w:bCs w:val="0"/>
          <w:sz w:val="22"/>
          <w:szCs w:val="22"/>
        </w:rPr>
        <w:instrText xml:space="preserve"> SEQ Figure \* ARABIC </w:instrText>
      </w:r>
      <w:r w:rsidR="00B01C30" w:rsidRPr="00726EF1">
        <w:rPr>
          <w:b w:val="0"/>
          <w:bCs w:val="0"/>
          <w:sz w:val="22"/>
          <w:szCs w:val="22"/>
        </w:rPr>
        <w:fldChar w:fldCharType="separate"/>
      </w:r>
      <w:r w:rsidR="006120BF">
        <w:rPr>
          <w:b w:val="0"/>
          <w:bCs w:val="0"/>
          <w:noProof/>
          <w:sz w:val="22"/>
          <w:szCs w:val="22"/>
        </w:rPr>
        <w:t>1</w:t>
      </w:r>
      <w:r w:rsidR="00B01C30" w:rsidRPr="00726EF1">
        <w:rPr>
          <w:b w:val="0"/>
          <w:bCs w:val="0"/>
          <w:noProof/>
          <w:sz w:val="22"/>
          <w:szCs w:val="22"/>
        </w:rPr>
        <w:fldChar w:fldCharType="end"/>
      </w:r>
      <w:r w:rsidRPr="00726EF1">
        <w:rPr>
          <w:b w:val="0"/>
          <w:bCs w:val="0"/>
          <w:sz w:val="22"/>
          <w:szCs w:val="22"/>
        </w:rPr>
        <w:t xml:space="preserve">. Histogram for </w:t>
      </w:r>
      <w:r w:rsidR="00DA331B">
        <w:rPr>
          <w:b w:val="0"/>
          <w:bCs w:val="0"/>
          <w:sz w:val="22"/>
          <w:szCs w:val="22"/>
        </w:rPr>
        <w:t>the</w:t>
      </w:r>
      <w:r w:rsidRPr="00726EF1">
        <w:rPr>
          <w:b w:val="0"/>
          <w:bCs w:val="0"/>
          <w:sz w:val="22"/>
          <w:szCs w:val="22"/>
        </w:rPr>
        <w:t xml:space="preserve"> dataset divided based on groups and gender.</w:t>
      </w:r>
    </w:p>
    <w:p w:rsidR="002539D8" w:rsidRDefault="002539D8" w:rsidP="002539D8">
      <w:pPr>
        <w:spacing w:before="240"/>
        <w:jc w:val="center"/>
      </w:pPr>
    </w:p>
    <w:p w:rsidR="002539D8" w:rsidRDefault="002539D8" w:rsidP="002539D8">
      <w:pPr>
        <w:spacing w:before="240"/>
        <w:jc w:val="center"/>
        <w:rPr>
          <w:rtl/>
          <w:lang w:bidi="ar-AE"/>
        </w:rPr>
      </w:pPr>
    </w:p>
    <w:p w:rsidR="002539D8" w:rsidRDefault="001E7AA7" w:rsidP="002539D8">
      <w:pPr>
        <w:spacing w:before="240"/>
        <w:jc w:val="center"/>
        <w:rPr>
          <w:lang w:bidi="ar-AE"/>
        </w:rPr>
      </w:pPr>
      <w:r>
        <w:rPr>
          <w:noProof/>
        </w:rPr>
        <w:lastRenderedPageBreak/>
        <w:drawing>
          <wp:inline distT="0" distB="0" distL="0" distR="0" wp14:anchorId="09B1AAD1" wp14:editId="7FF2D110">
            <wp:extent cx="6208395" cy="520065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rr_best.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9D8" w:rsidRDefault="002539D8" w:rsidP="001E7AA7">
      <w:pPr>
        <w:spacing w:before="240"/>
      </w:pPr>
      <w:bookmarkStart w:id="0" w:name="_GoBack"/>
      <w:bookmarkEnd w:id="0"/>
    </w:p>
    <w:p w:rsidR="001E7AA7" w:rsidRPr="00726EF1" w:rsidRDefault="001E7AA7" w:rsidP="001E7AA7">
      <w:pPr>
        <w:pStyle w:val="Caption"/>
        <w:jc w:val="center"/>
        <w:rPr>
          <w:b w:val="0"/>
          <w:bCs w:val="0"/>
          <w:sz w:val="22"/>
          <w:szCs w:val="22"/>
        </w:rPr>
      </w:pPr>
      <w:r w:rsidRPr="00726EF1">
        <w:rPr>
          <w:b w:val="0"/>
          <w:bCs w:val="0"/>
          <w:sz w:val="22"/>
          <w:szCs w:val="22"/>
        </w:rPr>
        <w:t xml:space="preserve">Figure </w:t>
      </w:r>
      <w:r>
        <w:rPr>
          <w:b w:val="0"/>
          <w:bCs w:val="0"/>
          <w:sz w:val="22"/>
          <w:szCs w:val="22"/>
        </w:rPr>
        <w:t>S</w:t>
      </w:r>
      <w:r w:rsidRPr="00726EF1">
        <w:rPr>
          <w:b w:val="0"/>
          <w:bCs w:val="0"/>
          <w:sz w:val="22"/>
          <w:szCs w:val="22"/>
        </w:rPr>
        <w:fldChar w:fldCharType="begin"/>
      </w:r>
      <w:r w:rsidRPr="00726EF1">
        <w:rPr>
          <w:b w:val="0"/>
          <w:bCs w:val="0"/>
          <w:sz w:val="22"/>
          <w:szCs w:val="22"/>
        </w:rPr>
        <w:instrText xml:space="preserve"> SEQ Figure \* ARABIC </w:instrText>
      </w:r>
      <w:r w:rsidRPr="00726EF1">
        <w:rPr>
          <w:b w:val="0"/>
          <w:bCs w:val="0"/>
          <w:sz w:val="22"/>
          <w:szCs w:val="22"/>
        </w:rPr>
        <w:fldChar w:fldCharType="separate"/>
      </w:r>
      <w:r>
        <w:rPr>
          <w:b w:val="0"/>
          <w:bCs w:val="0"/>
          <w:noProof/>
          <w:sz w:val="22"/>
          <w:szCs w:val="22"/>
        </w:rPr>
        <w:t>2</w:t>
      </w:r>
      <w:r w:rsidRPr="00726EF1">
        <w:rPr>
          <w:b w:val="0"/>
          <w:bCs w:val="0"/>
          <w:noProof/>
          <w:sz w:val="22"/>
          <w:szCs w:val="22"/>
        </w:rPr>
        <w:fldChar w:fldCharType="end"/>
      </w:r>
      <w:r w:rsidRPr="00726EF1">
        <w:rPr>
          <w:b w:val="0"/>
          <w:bCs w:val="0"/>
          <w:sz w:val="22"/>
          <w:szCs w:val="22"/>
        </w:rPr>
        <w:t>. Correlation matrix for all features (before removing correlated features) arranged based feature type.</w:t>
      </w:r>
    </w:p>
    <w:p w:rsidR="00370540" w:rsidRDefault="00370540" w:rsidP="002539D8">
      <w:pPr>
        <w:spacing w:before="240"/>
      </w:pPr>
    </w:p>
    <w:p w:rsidR="00CB1260" w:rsidRDefault="00DD1E10" w:rsidP="001E7AA7">
      <w:pPr>
        <w:keepNext/>
        <w:spacing w:before="240"/>
        <w:jc w:val="center"/>
      </w:pPr>
      <w:r>
        <w:rPr>
          <w:noProof/>
        </w:rPr>
        <w:lastRenderedPageBreak/>
        <w:drawing>
          <wp:inline distT="0" distB="0" distL="0" distR="0">
            <wp:extent cx="6208395" cy="5232400"/>
            <wp:effectExtent l="0" t="0" r="190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eaturesCorrelations_Full_NoName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540" w:rsidRPr="00726EF1" w:rsidRDefault="00CB1260" w:rsidP="00CB1260">
      <w:pPr>
        <w:pStyle w:val="Caption"/>
        <w:jc w:val="center"/>
        <w:rPr>
          <w:b w:val="0"/>
          <w:bCs w:val="0"/>
          <w:sz w:val="22"/>
          <w:szCs w:val="22"/>
        </w:rPr>
      </w:pPr>
      <w:r w:rsidRPr="00726EF1">
        <w:rPr>
          <w:b w:val="0"/>
          <w:bCs w:val="0"/>
          <w:sz w:val="22"/>
          <w:szCs w:val="22"/>
        </w:rPr>
        <w:t xml:space="preserve">Figure </w:t>
      </w:r>
      <w:r w:rsidR="00DA331B">
        <w:rPr>
          <w:b w:val="0"/>
          <w:bCs w:val="0"/>
          <w:sz w:val="22"/>
          <w:szCs w:val="22"/>
        </w:rPr>
        <w:t>S</w:t>
      </w:r>
      <w:r w:rsidR="00B01C30" w:rsidRPr="00726EF1">
        <w:rPr>
          <w:b w:val="0"/>
          <w:bCs w:val="0"/>
          <w:sz w:val="22"/>
          <w:szCs w:val="22"/>
        </w:rPr>
        <w:fldChar w:fldCharType="begin"/>
      </w:r>
      <w:r w:rsidR="00B01C30" w:rsidRPr="00726EF1">
        <w:rPr>
          <w:b w:val="0"/>
          <w:bCs w:val="0"/>
          <w:sz w:val="22"/>
          <w:szCs w:val="22"/>
        </w:rPr>
        <w:instrText xml:space="preserve"> SEQ Figure \* ARABIC </w:instrText>
      </w:r>
      <w:r w:rsidR="00B01C30" w:rsidRPr="00726EF1">
        <w:rPr>
          <w:b w:val="0"/>
          <w:bCs w:val="0"/>
          <w:sz w:val="22"/>
          <w:szCs w:val="22"/>
        </w:rPr>
        <w:fldChar w:fldCharType="separate"/>
      </w:r>
      <w:r w:rsidR="006120BF">
        <w:rPr>
          <w:b w:val="0"/>
          <w:bCs w:val="0"/>
          <w:noProof/>
          <w:sz w:val="22"/>
          <w:szCs w:val="22"/>
        </w:rPr>
        <w:t>3</w:t>
      </w:r>
      <w:r w:rsidR="00B01C30" w:rsidRPr="00726EF1">
        <w:rPr>
          <w:b w:val="0"/>
          <w:bCs w:val="0"/>
          <w:noProof/>
          <w:sz w:val="22"/>
          <w:szCs w:val="22"/>
        </w:rPr>
        <w:fldChar w:fldCharType="end"/>
      </w:r>
      <w:r w:rsidRPr="00726EF1">
        <w:rPr>
          <w:b w:val="0"/>
          <w:bCs w:val="0"/>
          <w:sz w:val="22"/>
          <w:szCs w:val="22"/>
        </w:rPr>
        <w:t>. Correlation matrix for features (after removing correlated features: Thr=0.9) arranged based feature type.</w:t>
      </w:r>
    </w:p>
    <w:p w:rsidR="007225A5" w:rsidRDefault="007225A5" w:rsidP="002539D8">
      <w:pPr>
        <w:spacing w:before="240"/>
      </w:pPr>
    </w:p>
    <w:p w:rsidR="007225A5" w:rsidRDefault="007225A5" w:rsidP="002539D8">
      <w:pPr>
        <w:spacing w:before="24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0"/>
        <w:gridCol w:w="4897"/>
      </w:tblGrid>
      <w:tr w:rsidR="007E4E9D" w:rsidTr="007E4E9D">
        <w:tc>
          <w:tcPr>
            <w:tcW w:w="48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A6957" w:rsidRDefault="00915818" w:rsidP="002539D8">
            <w:pPr>
              <w:spacing w:before="24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99189" cy="2624328"/>
                  <wp:effectExtent l="0" t="0" r="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pectral Flatness Beta TP9.tif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189" cy="2624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A6957" w:rsidRDefault="00915818" w:rsidP="002539D8">
            <w:pPr>
              <w:spacing w:before="240"/>
            </w:pPr>
            <w:r>
              <w:rPr>
                <w:noProof/>
              </w:rPr>
              <w:drawing>
                <wp:inline distT="0" distB="0" distL="0" distR="0">
                  <wp:extent cx="2999188" cy="2624328"/>
                  <wp:effectExtent l="0" t="0" r="0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pectral Entropy Alpha FC6.tif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188" cy="2624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E9D" w:rsidTr="007E4E9D">
        <w:tc>
          <w:tcPr>
            <w:tcW w:w="48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A6957" w:rsidRDefault="00915818" w:rsidP="002539D8">
            <w:pPr>
              <w:spacing w:before="240"/>
            </w:pPr>
            <w:r>
              <w:rPr>
                <w:noProof/>
              </w:rPr>
              <w:drawing>
                <wp:inline distT="0" distB="0" distL="0" distR="0">
                  <wp:extent cx="2994666" cy="2620371"/>
                  <wp:effectExtent l="0" t="0" r="0" b="889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pectral Relative Power Beta FC6.tif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535" cy="263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A6957" w:rsidRDefault="007E4E9D" w:rsidP="002539D8">
            <w:pPr>
              <w:spacing w:before="240"/>
            </w:pPr>
            <w:r>
              <w:rPr>
                <w:noProof/>
              </w:rPr>
              <w:drawing>
                <wp:inline distT="0" distB="0" distL="0" distR="0">
                  <wp:extent cx="3021642" cy="2643975"/>
                  <wp:effectExtent l="0" t="0" r="7620" b="444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pectral Relative Power Beta F8.tif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876" cy="265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5A5" w:rsidRDefault="00915818" w:rsidP="007E4E9D">
      <w:pPr>
        <w:spacing w:before="240"/>
        <w:jc w:val="center"/>
      </w:pPr>
      <w:r>
        <w:t>Figure S4: Top features correlation with age.</w:t>
      </w:r>
    </w:p>
    <w:p w:rsidR="007225A5" w:rsidRDefault="007225A5" w:rsidP="002539D8">
      <w:pPr>
        <w:spacing w:before="240"/>
      </w:pPr>
    </w:p>
    <w:p w:rsidR="007225A5" w:rsidRDefault="007225A5" w:rsidP="002539D8">
      <w:pPr>
        <w:spacing w:before="240"/>
      </w:pPr>
    </w:p>
    <w:p w:rsidR="007225A5" w:rsidRDefault="007225A5" w:rsidP="002539D8">
      <w:pPr>
        <w:spacing w:before="240"/>
      </w:pPr>
    </w:p>
    <w:p w:rsidR="007225A5" w:rsidRDefault="007225A5" w:rsidP="002539D8">
      <w:pPr>
        <w:spacing w:before="240"/>
      </w:pPr>
    </w:p>
    <w:p w:rsidR="001F5051" w:rsidRDefault="001F5051" w:rsidP="002539D8">
      <w:pPr>
        <w:spacing w:before="240"/>
      </w:pPr>
    </w:p>
    <w:tbl>
      <w:tblPr>
        <w:tblStyle w:val="TableGrid"/>
        <w:tblW w:w="94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38"/>
        <w:gridCol w:w="4738"/>
      </w:tblGrid>
      <w:tr w:rsidR="002A6957" w:rsidTr="006048D3">
        <w:trPr>
          <w:trHeight w:val="3500"/>
          <w:jc w:val="center"/>
        </w:trPr>
        <w:tc>
          <w:tcPr>
            <w:tcW w:w="0" w:type="auto"/>
            <w:vAlign w:val="center"/>
          </w:tcPr>
          <w:p w:rsidR="00A2669A" w:rsidRDefault="002A6957" w:rsidP="002C4ECA">
            <w:pPr>
              <w:spacing w:before="24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24328" cy="2401861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ns_PDPspectral_entropy_Alpha_FC6_.tif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328" cy="2401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A2669A" w:rsidRDefault="002A6957" w:rsidP="002C4ECA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24328" cy="2624328"/>
                  <wp:effectExtent l="0" t="0" r="508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Ens_PDPspectral_relative_power_Beta_FC6_.tif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328" cy="2624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957" w:rsidTr="006048D3">
        <w:trPr>
          <w:trHeight w:val="4091"/>
          <w:jc w:val="center"/>
        </w:trPr>
        <w:tc>
          <w:tcPr>
            <w:tcW w:w="0" w:type="auto"/>
            <w:vAlign w:val="center"/>
          </w:tcPr>
          <w:p w:rsidR="00A2669A" w:rsidRDefault="002A6957" w:rsidP="002C4ECA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24328" cy="2624328"/>
                  <wp:effectExtent l="0" t="0" r="508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Ens_PDPspectral_relative_power_Beta_F8_.tif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328" cy="2624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A2669A" w:rsidRDefault="002A6957" w:rsidP="002C4ECA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24328" cy="2624328"/>
                  <wp:effectExtent l="0" t="0" r="5080" b="508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Ens_PDPspectral_entropy_Alpha_T8_.tif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328" cy="2624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669A" w:rsidRPr="00DA331B" w:rsidRDefault="006120BF" w:rsidP="00211F50">
      <w:pPr>
        <w:spacing w:before="240"/>
        <w:jc w:val="center"/>
        <w:rPr>
          <w:sz w:val="22"/>
        </w:rPr>
      </w:pPr>
      <w:r w:rsidRPr="00DA331B">
        <w:rPr>
          <w:sz w:val="22"/>
        </w:rPr>
        <w:t>Fig</w:t>
      </w:r>
      <w:r w:rsidR="00DA331B">
        <w:rPr>
          <w:sz w:val="22"/>
        </w:rPr>
        <w:t>ure</w:t>
      </w:r>
      <w:r w:rsidRPr="00DA331B">
        <w:rPr>
          <w:sz w:val="22"/>
        </w:rPr>
        <w:t xml:space="preserve"> S</w:t>
      </w:r>
      <w:r w:rsidR="00211F50">
        <w:rPr>
          <w:sz w:val="22"/>
        </w:rPr>
        <w:t>5</w:t>
      </w:r>
      <w:r w:rsidRPr="00DA331B">
        <w:rPr>
          <w:sz w:val="22"/>
        </w:rPr>
        <w:t xml:space="preserve">: The PDPs </w:t>
      </w:r>
      <w:r w:rsidR="00376E89" w:rsidRPr="00DA331B">
        <w:rPr>
          <w:sz w:val="22"/>
        </w:rPr>
        <w:t>from Stack-Ens</w:t>
      </w:r>
      <w:r w:rsidR="00424281">
        <w:rPr>
          <w:sz w:val="22"/>
        </w:rPr>
        <w:t>emble</w:t>
      </w:r>
      <w:r w:rsidR="00376E89" w:rsidRPr="00DA331B">
        <w:rPr>
          <w:sz w:val="22"/>
        </w:rPr>
        <w:t xml:space="preserve"> model for the top features. The red line represents the average values over the folds of NCV, while the thin lines are the individual PDPs for each fold. </w:t>
      </w:r>
    </w:p>
    <w:p w:rsidR="00CA1F8E" w:rsidRDefault="007225A5" w:rsidP="00CA1F8E">
      <w:pPr>
        <w:keepNext/>
        <w:spacing w:before="240"/>
      </w:pPr>
      <w:r>
        <w:rPr>
          <w:noProof/>
        </w:rPr>
        <w:lastRenderedPageBreak/>
        <w:drawing>
          <wp:inline distT="0" distB="0" distL="0" distR="0">
            <wp:extent cx="5381625" cy="4317630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ectral_power_corr_ag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067" cy="432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21F" w:rsidRDefault="0017321F" w:rsidP="00CA1F8E">
      <w:pPr>
        <w:keepNext/>
        <w:spacing w:before="240"/>
      </w:pPr>
    </w:p>
    <w:p w:rsidR="0017321F" w:rsidRDefault="0017321F" w:rsidP="00CA1F8E">
      <w:pPr>
        <w:keepNext/>
        <w:spacing w:before="240"/>
      </w:pPr>
    </w:p>
    <w:p w:rsidR="006F4F9A" w:rsidRPr="004B6383" w:rsidRDefault="00CA1F8E" w:rsidP="004B6383">
      <w:pPr>
        <w:pStyle w:val="Caption"/>
        <w:jc w:val="center"/>
        <w:rPr>
          <w:b w:val="0"/>
          <w:bCs w:val="0"/>
          <w:sz w:val="22"/>
          <w:szCs w:val="22"/>
        </w:rPr>
      </w:pPr>
      <w:r w:rsidRPr="00726EF1">
        <w:rPr>
          <w:b w:val="0"/>
          <w:bCs w:val="0"/>
          <w:sz w:val="22"/>
          <w:szCs w:val="22"/>
        </w:rPr>
        <w:t xml:space="preserve">Figure </w:t>
      </w:r>
      <w:r w:rsidR="00DA331B">
        <w:rPr>
          <w:b w:val="0"/>
          <w:bCs w:val="0"/>
          <w:sz w:val="22"/>
          <w:szCs w:val="22"/>
        </w:rPr>
        <w:t>S</w:t>
      </w:r>
      <w:r w:rsidR="00211F50">
        <w:rPr>
          <w:b w:val="0"/>
          <w:bCs w:val="0"/>
          <w:sz w:val="22"/>
          <w:szCs w:val="22"/>
        </w:rPr>
        <w:t>6</w:t>
      </w:r>
      <w:r w:rsidRPr="00726EF1">
        <w:rPr>
          <w:b w:val="0"/>
          <w:bCs w:val="0"/>
          <w:sz w:val="22"/>
          <w:szCs w:val="22"/>
        </w:rPr>
        <w:t xml:space="preserve">. </w:t>
      </w:r>
      <w:r w:rsidRPr="00211F50">
        <w:rPr>
          <w:b w:val="0"/>
          <w:bCs w:val="0"/>
          <w:noProof/>
          <w:sz w:val="22"/>
          <w:szCs w:val="22"/>
        </w:rPr>
        <w:t xml:space="preserve">The </w:t>
      </w:r>
      <w:r w:rsidR="00995DAF" w:rsidRPr="00211F50">
        <w:rPr>
          <w:b w:val="0"/>
          <w:bCs w:val="0"/>
          <w:noProof/>
          <w:sz w:val="22"/>
          <w:szCs w:val="22"/>
        </w:rPr>
        <w:t>correlation</w:t>
      </w:r>
      <w:r w:rsidR="00995DAF">
        <w:rPr>
          <w:b w:val="0"/>
          <w:bCs w:val="0"/>
          <w:sz w:val="22"/>
          <w:szCs w:val="22"/>
        </w:rPr>
        <w:t xml:space="preserve"> between </w:t>
      </w:r>
      <w:r w:rsidRPr="00726EF1">
        <w:rPr>
          <w:b w:val="0"/>
          <w:bCs w:val="0"/>
          <w:sz w:val="22"/>
          <w:szCs w:val="22"/>
        </w:rPr>
        <w:t>spectral power feature</w:t>
      </w:r>
      <w:r w:rsidR="00995DAF">
        <w:rPr>
          <w:b w:val="0"/>
          <w:bCs w:val="0"/>
          <w:sz w:val="22"/>
          <w:szCs w:val="22"/>
        </w:rPr>
        <w:t xml:space="preserve"> and chronic age</w:t>
      </w:r>
      <w:r w:rsidRPr="00726EF1">
        <w:rPr>
          <w:b w:val="0"/>
          <w:bCs w:val="0"/>
          <w:sz w:val="22"/>
          <w:szCs w:val="22"/>
        </w:rPr>
        <w:t xml:space="preserve"> across different frequency bands and groups.</w:t>
      </w:r>
    </w:p>
    <w:p w:rsidR="006F4F9A" w:rsidRDefault="006F4F9A" w:rsidP="00726EF1">
      <w:pPr>
        <w:keepNext/>
        <w:spacing w:before="240"/>
        <w:jc w:val="center"/>
      </w:pPr>
      <w:r>
        <w:rPr>
          <w:noProof/>
        </w:rPr>
        <w:drawing>
          <wp:inline distT="0" distB="0" distL="0" distR="0">
            <wp:extent cx="4992737" cy="194766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ge_corr_groups_FD_inkscap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536" cy="195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9A" w:rsidRPr="00726EF1" w:rsidRDefault="006F4F9A" w:rsidP="00211F50">
      <w:pPr>
        <w:pStyle w:val="Caption"/>
        <w:jc w:val="center"/>
        <w:rPr>
          <w:b w:val="0"/>
          <w:bCs w:val="0"/>
          <w:sz w:val="22"/>
          <w:szCs w:val="22"/>
        </w:rPr>
      </w:pPr>
      <w:r w:rsidRPr="00726EF1">
        <w:rPr>
          <w:b w:val="0"/>
          <w:bCs w:val="0"/>
          <w:sz w:val="22"/>
          <w:szCs w:val="22"/>
        </w:rPr>
        <w:t xml:space="preserve">Figure </w:t>
      </w:r>
      <w:r w:rsidR="00DA331B">
        <w:rPr>
          <w:b w:val="0"/>
          <w:bCs w:val="0"/>
          <w:sz w:val="22"/>
          <w:szCs w:val="22"/>
        </w:rPr>
        <w:t>S</w:t>
      </w:r>
      <w:r w:rsidR="00211F50">
        <w:rPr>
          <w:b w:val="0"/>
          <w:bCs w:val="0"/>
          <w:sz w:val="22"/>
          <w:szCs w:val="22"/>
        </w:rPr>
        <w:t>7</w:t>
      </w:r>
      <w:r w:rsidRPr="00726EF1">
        <w:rPr>
          <w:b w:val="0"/>
          <w:bCs w:val="0"/>
          <w:sz w:val="22"/>
          <w:szCs w:val="22"/>
        </w:rPr>
        <w:t xml:space="preserve">. </w:t>
      </w:r>
      <w:r w:rsidRPr="00211F50">
        <w:rPr>
          <w:b w:val="0"/>
          <w:bCs w:val="0"/>
          <w:noProof/>
          <w:sz w:val="22"/>
          <w:szCs w:val="22"/>
        </w:rPr>
        <w:t>The</w:t>
      </w:r>
      <w:r w:rsidR="00995DAF" w:rsidRPr="00211F50">
        <w:rPr>
          <w:b w:val="0"/>
          <w:bCs w:val="0"/>
          <w:noProof/>
          <w:sz w:val="22"/>
          <w:szCs w:val="22"/>
        </w:rPr>
        <w:t xml:space="preserve"> correlation</w:t>
      </w:r>
      <w:r w:rsidR="00995DAF">
        <w:rPr>
          <w:b w:val="0"/>
          <w:bCs w:val="0"/>
          <w:sz w:val="22"/>
          <w:szCs w:val="22"/>
        </w:rPr>
        <w:t xml:space="preserve"> between</w:t>
      </w:r>
      <w:r w:rsidRPr="00726EF1">
        <w:rPr>
          <w:b w:val="0"/>
          <w:bCs w:val="0"/>
          <w:sz w:val="22"/>
          <w:szCs w:val="22"/>
        </w:rPr>
        <w:t xml:space="preserve"> FD </w:t>
      </w:r>
      <w:r w:rsidRPr="00211F50">
        <w:rPr>
          <w:b w:val="0"/>
          <w:bCs w:val="0"/>
          <w:noProof/>
          <w:sz w:val="22"/>
          <w:szCs w:val="22"/>
        </w:rPr>
        <w:t xml:space="preserve">feature </w:t>
      </w:r>
      <w:r w:rsidR="00995DAF" w:rsidRPr="00211F50">
        <w:rPr>
          <w:b w:val="0"/>
          <w:bCs w:val="0"/>
          <w:noProof/>
          <w:sz w:val="22"/>
          <w:szCs w:val="22"/>
        </w:rPr>
        <w:t xml:space="preserve"> and</w:t>
      </w:r>
      <w:r w:rsidR="00995DAF">
        <w:rPr>
          <w:b w:val="0"/>
          <w:bCs w:val="0"/>
          <w:sz w:val="22"/>
          <w:szCs w:val="22"/>
        </w:rPr>
        <w:t xml:space="preserve"> chronic age </w:t>
      </w:r>
      <w:r w:rsidRPr="00726EF1">
        <w:rPr>
          <w:b w:val="0"/>
          <w:bCs w:val="0"/>
          <w:sz w:val="22"/>
          <w:szCs w:val="22"/>
        </w:rPr>
        <w:t>across groups (for the whole EEG frequency).</w:t>
      </w:r>
    </w:p>
    <w:p w:rsidR="00752EAA" w:rsidRPr="00752EAA" w:rsidRDefault="00752EAA" w:rsidP="00B9066C">
      <w:pPr>
        <w:pStyle w:val="NoSpacing"/>
      </w:pPr>
    </w:p>
    <w:sectPr w:rsidR="00752EAA" w:rsidRPr="00752EAA" w:rsidSect="0093429D">
      <w:headerReference w:type="even" r:id="rId21"/>
      <w:footerReference w:type="even" r:id="rId22"/>
      <w:footerReference w:type="default" r:id="rId23"/>
      <w:headerReference w:type="first" r:id="rId2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4963" w:rsidRDefault="00754963" w:rsidP="00117666">
      <w:pPr>
        <w:spacing w:after="0"/>
      </w:pPr>
      <w:r>
        <w:separator/>
      </w:r>
    </w:p>
  </w:endnote>
  <w:endnote w:type="continuationSeparator" w:id="0">
    <w:p w:rsidR="00754963" w:rsidRDefault="0075496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3EB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1E7D00" wp14:editId="52AE46F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D973EB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E7AA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E7D0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:rsidR="00D973EB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E7AA7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3EB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866BCF3" wp14:editId="186BBD8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D973EB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E7AA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66BCF3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:rsidR="00D973EB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E7AA7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4963" w:rsidRDefault="00754963" w:rsidP="00117666">
      <w:pPr>
        <w:spacing w:after="0"/>
      </w:pPr>
      <w:r>
        <w:separator/>
      </w:r>
    </w:p>
  </w:footnote>
  <w:footnote w:type="continuationSeparator" w:id="0">
    <w:p w:rsidR="00754963" w:rsidRDefault="0075496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3EB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3EB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5B039D35" wp14:editId="34B2ECE5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54ACC0F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A1sDCxMDawMDAzNTBT0lEKTi0uzszPAykwtKwFADWMNt8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arvar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vde59s2wtzsa7epe51pde0c2wwewvvxrr5v&quot;&gt;Carpooling_endnote&lt;record-ids&gt;&lt;item&gt;73&lt;/item&gt;&lt;item&gt;74&lt;/item&gt;&lt;item&gt;76&lt;/item&gt;&lt;item&gt;81&lt;/item&gt;&lt;/record-ids&gt;&lt;/item&gt;&lt;/Libraries&gt;"/>
  </w:docVars>
  <w:rsids>
    <w:rsidRoot w:val="00D973EB"/>
    <w:rsid w:val="0001436A"/>
    <w:rsid w:val="00034304"/>
    <w:rsid w:val="00035434"/>
    <w:rsid w:val="000504BE"/>
    <w:rsid w:val="00052A14"/>
    <w:rsid w:val="00077D53"/>
    <w:rsid w:val="000A3F93"/>
    <w:rsid w:val="000E7520"/>
    <w:rsid w:val="00105FD9"/>
    <w:rsid w:val="00111D8B"/>
    <w:rsid w:val="00117666"/>
    <w:rsid w:val="00123674"/>
    <w:rsid w:val="001549D3"/>
    <w:rsid w:val="00160065"/>
    <w:rsid w:val="0017321F"/>
    <w:rsid w:val="00177D84"/>
    <w:rsid w:val="001E1095"/>
    <w:rsid w:val="001E7AA7"/>
    <w:rsid w:val="001F40CC"/>
    <w:rsid w:val="001F4173"/>
    <w:rsid w:val="001F41E8"/>
    <w:rsid w:val="001F5051"/>
    <w:rsid w:val="00211F50"/>
    <w:rsid w:val="00236E8A"/>
    <w:rsid w:val="002539D8"/>
    <w:rsid w:val="00267D18"/>
    <w:rsid w:val="002868E2"/>
    <w:rsid w:val="002869C3"/>
    <w:rsid w:val="002936E4"/>
    <w:rsid w:val="002A6957"/>
    <w:rsid w:val="002B4A57"/>
    <w:rsid w:val="002C4ECA"/>
    <w:rsid w:val="002C74CA"/>
    <w:rsid w:val="002E311B"/>
    <w:rsid w:val="002F7BDE"/>
    <w:rsid w:val="00340266"/>
    <w:rsid w:val="003544FB"/>
    <w:rsid w:val="00370540"/>
    <w:rsid w:val="00376E89"/>
    <w:rsid w:val="003D2F2D"/>
    <w:rsid w:val="00401590"/>
    <w:rsid w:val="00424281"/>
    <w:rsid w:val="0044353C"/>
    <w:rsid w:val="00447801"/>
    <w:rsid w:val="00452E9C"/>
    <w:rsid w:val="004735C8"/>
    <w:rsid w:val="00482861"/>
    <w:rsid w:val="004961FF"/>
    <w:rsid w:val="004B6383"/>
    <w:rsid w:val="00517A89"/>
    <w:rsid w:val="005250F2"/>
    <w:rsid w:val="00555280"/>
    <w:rsid w:val="005579BF"/>
    <w:rsid w:val="00563189"/>
    <w:rsid w:val="00593EEA"/>
    <w:rsid w:val="005A5EEE"/>
    <w:rsid w:val="005B15B3"/>
    <w:rsid w:val="006048D3"/>
    <w:rsid w:val="006120BF"/>
    <w:rsid w:val="006375C7"/>
    <w:rsid w:val="00654E8F"/>
    <w:rsid w:val="00660D05"/>
    <w:rsid w:val="006820B1"/>
    <w:rsid w:val="006A612C"/>
    <w:rsid w:val="006B7D14"/>
    <w:rsid w:val="006E099B"/>
    <w:rsid w:val="006F4F9A"/>
    <w:rsid w:val="00701727"/>
    <w:rsid w:val="0070566C"/>
    <w:rsid w:val="00714C50"/>
    <w:rsid w:val="007225A5"/>
    <w:rsid w:val="00725A7D"/>
    <w:rsid w:val="00726EF1"/>
    <w:rsid w:val="007347D0"/>
    <w:rsid w:val="007501BE"/>
    <w:rsid w:val="00752EAA"/>
    <w:rsid w:val="00754963"/>
    <w:rsid w:val="00790BB3"/>
    <w:rsid w:val="007C206C"/>
    <w:rsid w:val="007E0110"/>
    <w:rsid w:val="007E4E9D"/>
    <w:rsid w:val="00817DD6"/>
    <w:rsid w:val="0082156D"/>
    <w:rsid w:val="00882C8C"/>
    <w:rsid w:val="00885156"/>
    <w:rsid w:val="008A6813"/>
    <w:rsid w:val="008C7974"/>
    <w:rsid w:val="008F0119"/>
    <w:rsid w:val="009151AA"/>
    <w:rsid w:val="00915818"/>
    <w:rsid w:val="0093429D"/>
    <w:rsid w:val="00943573"/>
    <w:rsid w:val="00967CB2"/>
    <w:rsid w:val="00970F7D"/>
    <w:rsid w:val="0097137B"/>
    <w:rsid w:val="00994A3D"/>
    <w:rsid w:val="00995DAF"/>
    <w:rsid w:val="009C2B12"/>
    <w:rsid w:val="009E4041"/>
    <w:rsid w:val="00A174D9"/>
    <w:rsid w:val="00A2669A"/>
    <w:rsid w:val="00AB6715"/>
    <w:rsid w:val="00AF02B6"/>
    <w:rsid w:val="00B01C30"/>
    <w:rsid w:val="00B1671E"/>
    <w:rsid w:val="00B21F3B"/>
    <w:rsid w:val="00B25EB8"/>
    <w:rsid w:val="00B37F4D"/>
    <w:rsid w:val="00B57304"/>
    <w:rsid w:val="00B9066C"/>
    <w:rsid w:val="00B97B42"/>
    <w:rsid w:val="00BA2DAA"/>
    <w:rsid w:val="00BA3F7A"/>
    <w:rsid w:val="00BB1680"/>
    <w:rsid w:val="00BB239F"/>
    <w:rsid w:val="00BD348C"/>
    <w:rsid w:val="00C52A7B"/>
    <w:rsid w:val="00C56BAF"/>
    <w:rsid w:val="00C679AA"/>
    <w:rsid w:val="00C71E23"/>
    <w:rsid w:val="00C75972"/>
    <w:rsid w:val="00C94E60"/>
    <w:rsid w:val="00CA1F8E"/>
    <w:rsid w:val="00CB1260"/>
    <w:rsid w:val="00CB4F09"/>
    <w:rsid w:val="00CB706D"/>
    <w:rsid w:val="00CC092C"/>
    <w:rsid w:val="00CD066B"/>
    <w:rsid w:val="00CE4FEE"/>
    <w:rsid w:val="00D41625"/>
    <w:rsid w:val="00D5084D"/>
    <w:rsid w:val="00D973EB"/>
    <w:rsid w:val="00DA07DA"/>
    <w:rsid w:val="00DA331B"/>
    <w:rsid w:val="00DB59C3"/>
    <w:rsid w:val="00DC259A"/>
    <w:rsid w:val="00DD1E10"/>
    <w:rsid w:val="00DE23E8"/>
    <w:rsid w:val="00E42697"/>
    <w:rsid w:val="00E52377"/>
    <w:rsid w:val="00E64E17"/>
    <w:rsid w:val="00E75F38"/>
    <w:rsid w:val="00E81B7D"/>
    <w:rsid w:val="00E866C9"/>
    <w:rsid w:val="00EA3D3C"/>
    <w:rsid w:val="00EC43FA"/>
    <w:rsid w:val="00F14941"/>
    <w:rsid w:val="00F41B9C"/>
    <w:rsid w:val="00F46900"/>
    <w:rsid w:val="00F61D89"/>
    <w:rsid w:val="00F957E8"/>
    <w:rsid w:val="00F970BE"/>
    <w:rsid w:val="00FE4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0FE2A3"/>
  <w15:docId w15:val="{37E79EE4-FA9E-4F5B-88A4-22B013B5F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EndNoteBibliographyTitle">
    <w:name w:val="EndNote Bibliography Title"/>
    <w:basedOn w:val="Normal"/>
    <w:link w:val="EndNoteBibliographyTitleChar"/>
    <w:rsid w:val="00B9066C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9066C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B9066C"/>
    <w:rPr>
      <w:rFonts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B9066C"/>
    <w:rPr>
      <w:rFonts w:ascii="Times New Roman" w:hAnsi="Times New Roman" w:cs="Times New Roman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alzoubi\Google%20Drive\Papers\Age%20Prediction%20from%20EEG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F00375F-643E-4532-98C3-42A6021A2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347</TotalTime>
  <Pages>6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Obada AlZoubi</dc:creator>
  <cp:keywords/>
  <dc:description/>
  <cp:lastModifiedBy>Obada AlZoubi</cp:lastModifiedBy>
  <cp:revision>16</cp:revision>
  <cp:lastPrinted>2013-10-03T12:51:00Z</cp:lastPrinted>
  <dcterms:created xsi:type="dcterms:W3CDTF">2018-02-14T19:27:00Z</dcterms:created>
  <dcterms:modified xsi:type="dcterms:W3CDTF">2018-03-27T19:03:00Z</dcterms:modified>
</cp:coreProperties>
</file>