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0E" w:rsidRDefault="0098060E" w:rsidP="000F698D">
      <w:pPr>
        <w:framePr w:hSpace="141" w:wrap="around" w:hAnchor="margin" w:xAlign="center" w:y="204"/>
        <w:spacing w:before="0" w:after="0"/>
        <w:jc w:val="center"/>
      </w:pPr>
    </w:p>
    <w:p w:rsidR="0098060E" w:rsidRDefault="0098060E" w:rsidP="000F698D">
      <w:pPr>
        <w:framePr w:hSpace="141" w:wrap="around" w:hAnchor="margin" w:xAlign="center" w:y="204"/>
        <w:spacing w:before="0" w:after="0"/>
        <w:jc w:val="center"/>
      </w:pPr>
    </w:p>
    <w:p w:rsidR="0098060E" w:rsidRPr="001549D3" w:rsidRDefault="0098060E" w:rsidP="0098060E">
      <w:pPr>
        <w:pStyle w:val="SupplementaryMaterial"/>
        <w:rPr>
          <w:b w:val="0"/>
        </w:rPr>
      </w:pPr>
      <w:r w:rsidRPr="001549D3">
        <w:t>Supplementary Material</w:t>
      </w:r>
    </w:p>
    <w:p w:rsidR="0098060E" w:rsidRPr="001549D3" w:rsidRDefault="0098060E" w:rsidP="0098060E">
      <w:pPr>
        <w:pStyle w:val="Ttol"/>
      </w:pPr>
      <w:r w:rsidRPr="00A154FB">
        <w:t xml:space="preserve">Effect of </w:t>
      </w:r>
      <w:r w:rsidRPr="00A154FB">
        <w:rPr>
          <w:i/>
        </w:rPr>
        <w:t>Ppd-A1</w:t>
      </w:r>
      <w:r w:rsidRPr="00A154FB">
        <w:t xml:space="preserve"> and </w:t>
      </w:r>
      <w:r w:rsidRPr="00A154FB">
        <w:rPr>
          <w:i/>
        </w:rPr>
        <w:t>Ppd-B1</w:t>
      </w:r>
      <w:r w:rsidRPr="00A154FB">
        <w:t xml:space="preserve"> Allelic Variants on Grain Number and Weight of Durum Wheat</w:t>
      </w:r>
      <w:r w:rsidRPr="00A154FB" w:rsidDel="00B53D24">
        <w:t xml:space="preserve"> </w:t>
      </w:r>
      <w:r w:rsidRPr="00A154FB">
        <w:t>and their Impact on Final Grain Yield</w:t>
      </w:r>
    </w:p>
    <w:p w:rsidR="0098060E" w:rsidRPr="00FE22F0" w:rsidRDefault="0098060E" w:rsidP="0098060E">
      <w:pPr>
        <w:pStyle w:val="AuthorList"/>
        <w:rPr>
          <w:vertAlign w:val="superscript"/>
          <w:lang w:val="es-ES"/>
        </w:rPr>
      </w:pPr>
      <w:r w:rsidRPr="00FE22F0">
        <w:rPr>
          <w:lang w:val="es-ES"/>
        </w:rPr>
        <w:t>Jose M. Arjona, Conxita Royo, Susanne Dreisigacker, Karim Ammar, Dolors Villegas</w:t>
      </w:r>
      <w:r w:rsidRPr="00FE22F0">
        <w:rPr>
          <w:vertAlign w:val="superscript"/>
          <w:lang w:val="es-ES"/>
        </w:rPr>
        <w:t>*</w:t>
      </w:r>
    </w:p>
    <w:p w:rsidR="0098060E" w:rsidRPr="00A154FB" w:rsidRDefault="0098060E" w:rsidP="0098060E">
      <w:pPr>
        <w:spacing w:before="240"/>
        <w:rPr>
          <w:rFonts w:cs="Times New Roman"/>
          <w:b/>
          <w:szCs w:val="24"/>
        </w:rPr>
      </w:pPr>
      <w:r w:rsidRPr="00A154FB">
        <w:rPr>
          <w:rFonts w:cs="Times New Roman"/>
          <w:b/>
          <w:szCs w:val="24"/>
        </w:rPr>
        <w:t>*Correspondence:</w:t>
      </w:r>
      <w:r>
        <w:rPr>
          <w:rFonts w:cs="Times New Roman"/>
          <w:b/>
          <w:szCs w:val="24"/>
        </w:rPr>
        <w:t xml:space="preserve"> </w:t>
      </w:r>
      <w:r w:rsidRPr="00A154FB">
        <w:rPr>
          <w:rFonts w:cs="Times New Roman"/>
          <w:szCs w:val="24"/>
        </w:rPr>
        <w:t>Dolors Villegas</w:t>
      </w:r>
      <w:r>
        <w:rPr>
          <w:rFonts w:cs="Times New Roman"/>
          <w:szCs w:val="24"/>
        </w:rPr>
        <w:t>:</w:t>
      </w:r>
      <w:r w:rsidRPr="00A154FB">
        <w:rPr>
          <w:rFonts w:cs="Times New Roman"/>
          <w:szCs w:val="24"/>
        </w:rPr>
        <w:t xml:space="preserve"> dolors.villegas@irta.cat</w:t>
      </w:r>
    </w:p>
    <w:p w:rsidR="0098060E" w:rsidRDefault="0098060E" w:rsidP="000F698D">
      <w:pPr>
        <w:spacing w:before="0" w:after="0"/>
        <w:ind w:left="2127"/>
        <w:rPr>
          <w:rFonts w:eastAsia="Times New Roman" w:cs="Times New Roman"/>
          <w:color w:val="000000"/>
          <w:sz w:val="20"/>
          <w:szCs w:val="20"/>
          <w:lang w:eastAsia="ca-ES"/>
        </w:rPr>
      </w:pPr>
    </w:p>
    <w:tbl>
      <w:tblPr>
        <w:tblpPr w:leftFromText="141" w:rightFromText="141" w:vertAnchor="page" w:horzAnchor="margin" w:tblpXSpec="center" w:tblpY="4811"/>
        <w:tblW w:w="10874" w:type="dxa"/>
        <w:tblLayout w:type="fixed"/>
        <w:tblCellMar>
          <w:left w:w="70" w:type="dxa"/>
          <w:right w:w="70" w:type="dxa"/>
        </w:tblCellMar>
        <w:tblLook w:val="04A0" w:firstRow="1" w:lastRow="0" w:firstColumn="1" w:lastColumn="0" w:noHBand="0" w:noVBand="1"/>
      </w:tblPr>
      <w:tblGrid>
        <w:gridCol w:w="2268"/>
        <w:gridCol w:w="567"/>
        <w:gridCol w:w="993"/>
        <w:gridCol w:w="850"/>
        <w:gridCol w:w="7"/>
        <w:gridCol w:w="702"/>
        <w:gridCol w:w="987"/>
        <w:gridCol w:w="856"/>
        <w:gridCol w:w="708"/>
        <w:gridCol w:w="22"/>
        <w:gridCol w:w="687"/>
        <w:gridCol w:w="846"/>
        <w:gridCol w:w="708"/>
        <w:gridCol w:w="673"/>
      </w:tblGrid>
      <w:tr w:rsidR="0098060E" w:rsidRPr="00BB2AF6" w:rsidTr="0098060E">
        <w:trPr>
          <w:trHeight w:val="960"/>
        </w:trPr>
        <w:tc>
          <w:tcPr>
            <w:tcW w:w="10874" w:type="dxa"/>
            <w:gridSpan w:val="14"/>
            <w:tcBorders>
              <w:bottom w:val="single" w:sz="4" w:space="0" w:color="auto"/>
            </w:tcBorders>
            <w:shd w:val="clear" w:color="auto" w:fill="auto"/>
            <w:vAlign w:val="bottom"/>
            <w:hideMark/>
          </w:tcPr>
          <w:p w:rsidR="0098060E" w:rsidRPr="00BB2AF6" w:rsidRDefault="0098060E" w:rsidP="0098060E">
            <w:pPr>
              <w:spacing w:before="0" w:after="0"/>
              <w:rPr>
                <w:rFonts w:eastAsia="Times New Roman" w:cs="Times New Roman"/>
                <w:color w:val="000000"/>
                <w:sz w:val="22"/>
                <w:lang w:eastAsia="ca-ES"/>
              </w:rPr>
            </w:pPr>
            <w:r w:rsidRPr="00BB2AF6">
              <w:rPr>
                <w:rFonts w:eastAsia="Times New Roman" w:cs="Times New Roman"/>
                <w:b/>
                <w:bCs/>
                <w:color w:val="000000"/>
                <w:sz w:val="22"/>
                <w:lang w:eastAsia="ca-ES"/>
              </w:rPr>
              <w:t>Supplementary Table 3.</w:t>
            </w:r>
            <w:r w:rsidRPr="00BB2AF6">
              <w:rPr>
                <w:rFonts w:eastAsia="Times New Roman" w:cs="Times New Roman"/>
                <w:color w:val="000000"/>
                <w:sz w:val="22"/>
                <w:lang w:eastAsia="ca-ES"/>
              </w:rPr>
              <w:t xml:space="preserve"> Percentage of the total sum of squares for pre-flowering phases, corresponding to the different sources of variation in the ANOVA model obtained from the evaluation of 23 durum wheat genotypes grown in three sites of contrasting latitude during three years (2010, 2011 and 2012). </w:t>
            </w:r>
          </w:p>
        </w:tc>
      </w:tr>
      <w:tr w:rsidR="0098060E" w:rsidRPr="00BB2AF6" w:rsidTr="0098060E">
        <w:trPr>
          <w:trHeight w:val="885"/>
        </w:trPr>
        <w:tc>
          <w:tcPr>
            <w:tcW w:w="2268" w:type="dxa"/>
            <w:tcBorders>
              <w:top w:val="single" w:sz="4" w:space="0" w:color="auto"/>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Source</w:t>
            </w:r>
          </w:p>
        </w:tc>
        <w:tc>
          <w:tcPr>
            <w:tcW w:w="567" w:type="dxa"/>
            <w:tcBorders>
              <w:top w:val="single" w:sz="4" w:space="0" w:color="auto"/>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b/>
                <w:bCs/>
                <w:color w:val="000000"/>
                <w:sz w:val="20"/>
                <w:szCs w:val="20"/>
                <w:lang w:eastAsia="ca-ES"/>
              </w:rPr>
            </w:pPr>
            <w:r>
              <w:rPr>
                <w:rFonts w:eastAsia="Times New Roman" w:cs="Times New Roman"/>
                <w:b/>
                <w:bCs/>
                <w:color w:val="000000"/>
                <w:sz w:val="20"/>
                <w:szCs w:val="20"/>
                <w:lang w:eastAsia="ca-ES"/>
              </w:rPr>
              <w:t>d.f.</w:t>
            </w:r>
          </w:p>
        </w:tc>
        <w:tc>
          <w:tcPr>
            <w:tcW w:w="1850" w:type="dxa"/>
            <w:gridSpan w:val="3"/>
            <w:tcBorders>
              <w:top w:val="single" w:sz="4" w:space="0" w:color="auto"/>
              <w:bottom w:val="single" w:sz="4" w:space="0" w:color="auto"/>
            </w:tcBorders>
            <w:shd w:val="clear" w:color="auto" w:fill="auto"/>
            <w:vAlign w:val="bottom"/>
            <w:hideMark/>
          </w:tcPr>
          <w:p w:rsidR="0098060E" w:rsidRPr="00BB2AF6" w:rsidRDefault="0098060E" w:rsidP="0098060E">
            <w:pPr>
              <w:spacing w:before="0" w:after="0"/>
              <w:jc w:val="center"/>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GDD emergence-double ridge (ºC)</w:t>
            </w:r>
          </w:p>
        </w:tc>
        <w:tc>
          <w:tcPr>
            <w:tcW w:w="1689" w:type="dxa"/>
            <w:gridSpan w:val="2"/>
            <w:tcBorders>
              <w:top w:val="single" w:sz="4" w:space="0" w:color="auto"/>
              <w:bottom w:val="single" w:sz="4" w:space="0" w:color="auto"/>
            </w:tcBorders>
            <w:shd w:val="clear" w:color="auto" w:fill="auto"/>
            <w:vAlign w:val="bottom"/>
            <w:hideMark/>
          </w:tcPr>
          <w:p w:rsidR="0098060E" w:rsidRPr="00BB2AF6" w:rsidRDefault="0098060E" w:rsidP="0098060E">
            <w:pPr>
              <w:spacing w:before="0" w:after="0"/>
              <w:jc w:val="center"/>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GDD double ridge - terminal spikelet (ºC)</w:t>
            </w:r>
          </w:p>
        </w:tc>
        <w:tc>
          <w:tcPr>
            <w:tcW w:w="1564" w:type="dxa"/>
            <w:gridSpan w:val="2"/>
            <w:tcBorders>
              <w:top w:val="single" w:sz="4" w:space="0" w:color="auto"/>
              <w:bottom w:val="single" w:sz="4" w:space="0" w:color="auto"/>
            </w:tcBorders>
            <w:shd w:val="clear" w:color="auto" w:fill="auto"/>
            <w:vAlign w:val="bottom"/>
          </w:tcPr>
          <w:p w:rsidR="0098060E" w:rsidRPr="00BB2AF6" w:rsidRDefault="0098060E" w:rsidP="0098060E">
            <w:pPr>
              <w:spacing w:before="0" w:after="0"/>
              <w:jc w:val="center"/>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GDD terminal spikelet - booting (ºC)</w:t>
            </w:r>
          </w:p>
        </w:tc>
        <w:tc>
          <w:tcPr>
            <w:tcW w:w="1555" w:type="dxa"/>
            <w:gridSpan w:val="3"/>
            <w:tcBorders>
              <w:top w:val="single" w:sz="4" w:space="0" w:color="auto"/>
              <w:bottom w:val="single" w:sz="4" w:space="0" w:color="auto"/>
            </w:tcBorders>
            <w:shd w:val="clear" w:color="auto" w:fill="auto"/>
            <w:vAlign w:val="bottom"/>
            <w:hideMark/>
          </w:tcPr>
          <w:p w:rsidR="0098060E" w:rsidRPr="00BB2AF6" w:rsidRDefault="0098060E" w:rsidP="0098060E">
            <w:pPr>
              <w:spacing w:before="0" w:after="0"/>
              <w:jc w:val="center"/>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GDD booting - heading (ºC)</w:t>
            </w:r>
          </w:p>
        </w:tc>
        <w:tc>
          <w:tcPr>
            <w:tcW w:w="1381" w:type="dxa"/>
            <w:gridSpan w:val="2"/>
            <w:tcBorders>
              <w:top w:val="single" w:sz="4" w:space="0" w:color="auto"/>
              <w:bottom w:val="single" w:sz="4" w:space="0" w:color="auto"/>
            </w:tcBorders>
            <w:shd w:val="clear" w:color="auto" w:fill="auto"/>
            <w:vAlign w:val="bottom"/>
            <w:hideMark/>
          </w:tcPr>
          <w:p w:rsidR="0098060E" w:rsidRPr="00BB2AF6" w:rsidRDefault="0098060E" w:rsidP="0098060E">
            <w:pPr>
              <w:spacing w:before="0" w:after="0"/>
              <w:jc w:val="center"/>
              <w:rPr>
                <w:rFonts w:eastAsia="Times New Roman" w:cs="Times New Roman"/>
                <w:b/>
                <w:bCs/>
                <w:color w:val="000000"/>
                <w:sz w:val="20"/>
                <w:szCs w:val="20"/>
                <w:lang w:eastAsia="ca-ES"/>
              </w:rPr>
            </w:pPr>
            <w:r w:rsidRPr="00BB2AF6">
              <w:rPr>
                <w:rFonts w:eastAsia="Times New Roman" w:cs="Times New Roman"/>
                <w:b/>
                <w:bCs/>
                <w:color w:val="000000"/>
                <w:sz w:val="20"/>
                <w:szCs w:val="20"/>
                <w:lang w:eastAsia="ca-ES"/>
              </w:rPr>
              <w:t>GDD heading - flowering (ºC)</w:t>
            </w:r>
          </w:p>
        </w:tc>
      </w:tr>
      <w:tr w:rsidR="0098060E" w:rsidRPr="00BB2AF6" w:rsidTr="0098060E">
        <w:trPr>
          <w:trHeight w:val="300"/>
        </w:trPr>
        <w:tc>
          <w:tcPr>
            <w:tcW w:w="2268" w:type="dxa"/>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Genotype</w:t>
            </w:r>
          </w:p>
        </w:tc>
        <w:tc>
          <w:tcPr>
            <w:tcW w:w="567" w:type="dxa"/>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22</w:t>
            </w:r>
          </w:p>
        </w:tc>
        <w:tc>
          <w:tcPr>
            <w:tcW w:w="993" w:type="dxa"/>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17.9</w:t>
            </w:r>
          </w:p>
        </w:tc>
        <w:tc>
          <w:tcPr>
            <w:tcW w:w="850" w:type="dxa"/>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9" w:type="dxa"/>
            <w:gridSpan w:val="2"/>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9.6</w:t>
            </w:r>
          </w:p>
        </w:tc>
        <w:tc>
          <w:tcPr>
            <w:tcW w:w="987" w:type="dxa"/>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856" w:type="dxa"/>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8.9</w:t>
            </w:r>
          </w:p>
        </w:tc>
        <w:tc>
          <w:tcPr>
            <w:tcW w:w="730" w:type="dxa"/>
            <w:gridSpan w:val="2"/>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687" w:type="dxa"/>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19.7</w:t>
            </w:r>
          </w:p>
        </w:tc>
        <w:tc>
          <w:tcPr>
            <w:tcW w:w="846" w:type="dxa"/>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8" w:type="dxa"/>
            <w:tcBorders>
              <w:top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11.1</w:t>
            </w:r>
          </w:p>
        </w:tc>
        <w:tc>
          <w:tcPr>
            <w:tcW w:w="673" w:type="dxa"/>
            <w:tcBorders>
              <w:top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r>
      <w:tr w:rsidR="0098060E" w:rsidRPr="00BB2AF6" w:rsidTr="0098060E">
        <w:trPr>
          <w:trHeight w:val="300"/>
        </w:trPr>
        <w:tc>
          <w:tcPr>
            <w:tcW w:w="2268"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Site</w:t>
            </w:r>
          </w:p>
        </w:tc>
        <w:tc>
          <w:tcPr>
            <w:tcW w:w="56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w:t>
            </w:r>
          </w:p>
        </w:tc>
        <w:tc>
          <w:tcPr>
            <w:tcW w:w="993"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27.5</w:t>
            </w:r>
          </w:p>
        </w:tc>
        <w:tc>
          <w:tcPr>
            <w:tcW w:w="850"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709" w:type="dxa"/>
            <w:gridSpan w:val="2"/>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4.2</w:t>
            </w:r>
          </w:p>
        </w:tc>
        <w:tc>
          <w:tcPr>
            <w:tcW w:w="987"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856"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26.3</w:t>
            </w:r>
          </w:p>
        </w:tc>
        <w:tc>
          <w:tcPr>
            <w:tcW w:w="730" w:type="dxa"/>
            <w:gridSpan w:val="2"/>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68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42.0</w:t>
            </w:r>
          </w:p>
        </w:tc>
        <w:tc>
          <w:tcPr>
            <w:tcW w:w="846"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8"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13.1</w:t>
            </w:r>
          </w:p>
        </w:tc>
        <w:tc>
          <w:tcPr>
            <w:tcW w:w="673"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r>
      <w:tr w:rsidR="0098060E" w:rsidRPr="00BB2AF6" w:rsidTr="0098060E">
        <w:trPr>
          <w:trHeight w:val="300"/>
        </w:trPr>
        <w:tc>
          <w:tcPr>
            <w:tcW w:w="2268"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Site x Genotype</w:t>
            </w:r>
          </w:p>
        </w:tc>
        <w:tc>
          <w:tcPr>
            <w:tcW w:w="56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44</w:t>
            </w:r>
          </w:p>
        </w:tc>
        <w:tc>
          <w:tcPr>
            <w:tcW w:w="993"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9.2</w:t>
            </w:r>
          </w:p>
        </w:tc>
        <w:tc>
          <w:tcPr>
            <w:tcW w:w="850"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9" w:type="dxa"/>
            <w:gridSpan w:val="2"/>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12.6</w:t>
            </w:r>
          </w:p>
        </w:tc>
        <w:tc>
          <w:tcPr>
            <w:tcW w:w="987"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856"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6.9</w:t>
            </w:r>
          </w:p>
        </w:tc>
        <w:tc>
          <w:tcPr>
            <w:tcW w:w="730" w:type="dxa"/>
            <w:gridSpan w:val="2"/>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68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11.1</w:t>
            </w:r>
          </w:p>
        </w:tc>
        <w:tc>
          <w:tcPr>
            <w:tcW w:w="846"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8"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12.1</w:t>
            </w:r>
          </w:p>
        </w:tc>
        <w:tc>
          <w:tcPr>
            <w:tcW w:w="673"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r>
      <w:tr w:rsidR="0098060E" w:rsidRPr="00BB2AF6" w:rsidTr="0098060E">
        <w:trPr>
          <w:trHeight w:val="300"/>
        </w:trPr>
        <w:tc>
          <w:tcPr>
            <w:tcW w:w="2268"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Year</w:t>
            </w:r>
          </w:p>
        </w:tc>
        <w:tc>
          <w:tcPr>
            <w:tcW w:w="56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w:t>
            </w:r>
          </w:p>
        </w:tc>
        <w:tc>
          <w:tcPr>
            <w:tcW w:w="993"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3.7</w:t>
            </w:r>
          </w:p>
        </w:tc>
        <w:tc>
          <w:tcPr>
            <w:tcW w:w="850"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709" w:type="dxa"/>
            <w:gridSpan w:val="2"/>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10.3</w:t>
            </w:r>
          </w:p>
        </w:tc>
        <w:tc>
          <w:tcPr>
            <w:tcW w:w="987"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856"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8.3</w:t>
            </w:r>
          </w:p>
        </w:tc>
        <w:tc>
          <w:tcPr>
            <w:tcW w:w="730" w:type="dxa"/>
            <w:gridSpan w:val="2"/>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68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5.9</w:t>
            </w:r>
          </w:p>
        </w:tc>
        <w:tc>
          <w:tcPr>
            <w:tcW w:w="846"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708"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10.2</w:t>
            </w:r>
          </w:p>
        </w:tc>
        <w:tc>
          <w:tcPr>
            <w:tcW w:w="673"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r>
      <w:tr w:rsidR="0098060E" w:rsidRPr="00BB2AF6" w:rsidTr="0098060E">
        <w:trPr>
          <w:trHeight w:val="300"/>
        </w:trPr>
        <w:tc>
          <w:tcPr>
            <w:tcW w:w="2268"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Year x Genotype</w:t>
            </w:r>
          </w:p>
        </w:tc>
        <w:tc>
          <w:tcPr>
            <w:tcW w:w="56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44</w:t>
            </w:r>
          </w:p>
        </w:tc>
        <w:tc>
          <w:tcPr>
            <w:tcW w:w="993"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3.6</w:t>
            </w:r>
          </w:p>
        </w:tc>
        <w:tc>
          <w:tcPr>
            <w:tcW w:w="850"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709" w:type="dxa"/>
            <w:gridSpan w:val="2"/>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8.5</w:t>
            </w:r>
          </w:p>
        </w:tc>
        <w:tc>
          <w:tcPr>
            <w:tcW w:w="987"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856"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5.8</w:t>
            </w:r>
          </w:p>
        </w:tc>
        <w:tc>
          <w:tcPr>
            <w:tcW w:w="730" w:type="dxa"/>
            <w:gridSpan w:val="2"/>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68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3.7</w:t>
            </w:r>
          </w:p>
        </w:tc>
        <w:tc>
          <w:tcPr>
            <w:tcW w:w="846"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c>
          <w:tcPr>
            <w:tcW w:w="708"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8.3</w:t>
            </w:r>
          </w:p>
        </w:tc>
        <w:tc>
          <w:tcPr>
            <w:tcW w:w="673"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ns</w:t>
            </w:r>
          </w:p>
        </w:tc>
      </w:tr>
      <w:tr w:rsidR="0098060E" w:rsidRPr="00BB2AF6" w:rsidTr="00767B76">
        <w:trPr>
          <w:trHeight w:val="300"/>
        </w:trPr>
        <w:tc>
          <w:tcPr>
            <w:tcW w:w="2268"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Site x Year</w:t>
            </w:r>
          </w:p>
        </w:tc>
        <w:tc>
          <w:tcPr>
            <w:tcW w:w="56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w:t>
            </w:r>
          </w:p>
        </w:tc>
        <w:tc>
          <w:tcPr>
            <w:tcW w:w="993"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24.4</w:t>
            </w:r>
          </w:p>
        </w:tc>
        <w:tc>
          <w:tcPr>
            <w:tcW w:w="850"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9" w:type="dxa"/>
            <w:gridSpan w:val="2"/>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16.8</w:t>
            </w:r>
          </w:p>
        </w:tc>
        <w:tc>
          <w:tcPr>
            <w:tcW w:w="987"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856"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24.0</w:t>
            </w:r>
          </w:p>
        </w:tc>
        <w:tc>
          <w:tcPr>
            <w:tcW w:w="730" w:type="dxa"/>
            <w:gridSpan w:val="2"/>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687"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9.1</w:t>
            </w:r>
          </w:p>
        </w:tc>
        <w:tc>
          <w:tcPr>
            <w:tcW w:w="846"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8" w:type="dxa"/>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2.2</w:t>
            </w:r>
          </w:p>
        </w:tc>
        <w:tc>
          <w:tcPr>
            <w:tcW w:w="673" w:type="dxa"/>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r>
      <w:tr w:rsidR="0098060E" w:rsidRPr="00BB2AF6" w:rsidTr="00767B76">
        <w:trPr>
          <w:trHeight w:val="300"/>
        </w:trPr>
        <w:tc>
          <w:tcPr>
            <w:tcW w:w="2268" w:type="dxa"/>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Site x Year x Genotype</w:t>
            </w:r>
          </w:p>
        </w:tc>
        <w:tc>
          <w:tcPr>
            <w:tcW w:w="567" w:type="dxa"/>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88</w:t>
            </w:r>
          </w:p>
        </w:tc>
        <w:tc>
          <w:tcPr>
            <w:tcW w:w="993" w:type="dxa"/>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7.1</w:t>
            </w:r>
          </w:p>
        </w:tc>
        <w:tc>
          <w:tcPr>
            <w:tcW w:w="850" w:type="dxa"/>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9" w:type="dxa"/>
            <w:gridSpan w:val="2"/>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18.8</w:t>
            </w:r>
          </w:p>
        </w:tc>
        <w:tc>
          <w:tcPr>
            <w:tcW w:w="987" w:type="dxa"/>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856" w:type="dxa"/>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9.2</w:t>
            </w:r>
          </w:p>
        </w:tc>
        <w:tc>
          <w:tcPr>
            <w:tcW w:w="730" w:type="dxa"/>
            <w:gridSpan w:val="2"/>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687" w:type="dxa"/>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4.8</w:t>
            </w:r>
          </w:p>
        </w:tc>
        <w:tc>
          <w:tcPr>
            <w:tcW w:w="846" w:type="dxa"/>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c>
          <w:tcPr>
            <w:tcW w:w="708" w:type="dxa"/>
            <w:tcBorders>
              <w:bottom w:val="single" w:sz="4" w:space="0" w:color="auto"/>
            </w:tcBorders>
            <w:shd w:val="clear" w:color="auto" w:fill="auto"/>
            <w:noWrap/>
            <w:vAlign w:val="bottom"/>
            <w:hideMark/>
          </w:tcPr>
          <w:p w:rsidR="0098060E" w:rsidRPr="00BB2AF6" w:rsidRDefault="0098060E" w:rsidP="0098060E">
            <w:pPr>
              <w:spacing w:before="0" w:after="0"/>
              <w:jc w:val="right"/>
              <w:rPr>
                <w:rFonts w:eastAsia="Times New Roman" w:cs="Times New Roman"/>
                <w:color w:val="000000"/>
                <w:sz w:val="20"/>
                <w:szCs w:val="20"/>
                <w:lang w:eastAsia="ca-ES"/>
              </w:rPr>
            </w:pPr>
            <w:r w:rsidRPr="00BB2AF6">
              <w:rPr>
                <w:rFonts w:eastAsia="Times New Roman" w:cs="Times New Roman"/>
                <w:color w:val="000000"/>
                <w:sz w:val="20"/>
                <w:szCs w:val="20"/>
                <w:lang w:eastAsia="ca-ES"/>
              </w:rPr>
              <w:t>18.8</w:t>
            </w:r>
          </w:p>
        </w:tc>
        <w:tc>
          <w:tcPr>
            <w:tcW w:w="673" w:type="dxa"/>
            <w:tcBorders>
              <w:bottom w:val="single" w:sz="4" w:space="0" w:color="auto"/>
            </w:tcBorders>
            <w:shd w:val="clear" w:color="auto" w:fill="auto"/>
            <w:noWrap/>
            <w:vAlign w:val="bottom"/>
            <w:hideMark/>
          </w:tcPr>
          <w:p w:rsidR="0098060E" w:rsidRPr="00BB2AF6" w:rsidRDefault="0098060E" w:rsidP="0098060E">
            <w:pPr>
              <w:spacing w:before="0" w:after="0"/>
              <w:rPr>
                <w:rFonts w:eastAsia="Times New Roman" w:cs="Times New Roman"/>
                <w:color w:val="000000"/>
                <w:sz w:val="20"/>
                <w:szCs w:val="20"/>
                <w:lang w:eastAsia="ca-ES"/>
              </w:rPr>
            </w:pPr>
            <w:r w:rsidRPr="00BB2AF6">
              <w:rPr>
                <w:rFonts w:eastAsia="Times New Roman" w:cs="Times New Roman"/>
                <w:color w:val="000000"/>
                <w:sz w:val="20"/>
                <w:szCs w:val="20"/>
                <w:lang w:eastAsia="ca-ES"/>
              </w:rPr>
              <w:t>***</w:t>
            </w:r>
          </w:p>
        </w:tc>
      </w:tr>
    </w:tbl>
    <w:p w:rsidR="0098060E" w:rsidRDefault="0098060E" w:rsidP="000F698D">
      <w:pPr>
        <w:spacing w:before="0" w:after="0"/>
        <w:ind w:left="2127"/>
        <w:rPr>
          <w:rFonts w:eastAsia="Times New Roman" w:cs="Times New Roman"/>
          <w:color w:val="000000"/>
          <w:sz w:val="20"/>
          <w:szCs w:val="20"/>
          <w:lang w:eastAsia="ca-ES"/>
        </w:rPr>
      </w:pPr>
    </w:p>
    <w:p w:rsidR="0098060E" w:rsidRPr="00BB2AF6" w:rsidRDefault="0098060E" w:rsidP="0098060E">
      <w:pPr>
        <w:spacing w:before="0" w:after="0"/>
        <w:ind w:left="-426"/>
        <w:rPr>
          <w:rFonts w:eastAsia="Times New Roman" w:cs="Times New Roman"/>
          <w:color w:val="000000"/>
          <w:sz w:val="22"/>
          <w:lang w:eastAsia="ca-ES"/>
        </w:rPr>
      </w:pPr>
      <w:r>
        <w:rPr>
          <w:rFonts w:eastAsia="Times New Roman" w:cs="Times New Roman"/>
          <w:color w:val="000000"/>
          <w:sz w:val="22"/>
          <w:lang w:eastAsia="ca-ES"/>
        </w:rPr>
        <w:t>GDD: growing degree-</w:t>
      </w:r>
      <w:r w:rsidRPr="00BB2AF6">
        <w:rPr>
          <w:rFonts w:eastAsia="Times New Roman" w:cs="Times New Roman"/>
          <w:color w:val="000000"/>
          <w:sz w:val="22"/>
          <w:lang w:eastAsia="ca-ES"/>
        </w:rPr>
        <w:t>days. ns: non-significant;  *</w:t>
      </w:r>
      <w:r w:rsidRPr="00BB2AF6">
        <w:rPr>
          <w:rFonts w:eastAsia="Times New Roman" w:cs="Times New Roman"/>
          <w:i/>
          <w:iCs/>
          <w:color w:val="000000"/>
          <w:sz w:val="22"/>
          <w:lang w:eastAsia="ca-ES"/>
        </w:rPr>
        <w:t>P</w:t>
      </w:r>
      <w:r w:rsidRPr="00BB2AF6">
        <w:rPr>
          <w:rFonts w:eastAsia="Times New Roman" w:cs="Times New Roman"/>
          <w:color w:val="000000"/>
          <w:sz w:val="22"/>
          <w:lang w:eastAsia="ca-ES"/>
        </w:rPr>
        <w:t>&lt;0.05; **</w:t>
      </w:r>
      <w:r w:rsidRPr="00BB2AF6">
        <w:rPr>
          <w:rFonts w:eastAsia="Times New Roman" w:cs="Times New Roman"/>
          <w:i/>
          <w:iCs/>
          <w:color w:val="000000"/>
          <w:sz w:val="22"/>
          <w:lang w:eastAsia="ca-ES"/>
        </w:rPr>
        <w:t>P</w:t>
      </w:r>
      <w:r w:rsidRPr="00BB2AF6">
        <w:rPr>
          <w:rFonts w:eastAsia="Times New Roman" w:cs="Times New Roman"/>
          <w:color w:val="000000"/>
          <w:sz w:val="22"/>
          <w:lang w:eastAsia="ca-ES"/>
        </w:rPr>
        <w:t>&lt;0.01;***</w:t>
      </w:r>
      <w:r w:rsidRPr="00BB2AF6">
        <w:rPr>
          <w:rFonts w:eastAsia="Times New Roman" w:cs="Times New Roman"/>
          <w:i/>
          <w:iCs/>
          <w:color w:val="000000"/>
          <w:sz w:val="22"/>
          <w:lang w:eastAsia="ca-ES"/>
        </w:rPr>
        <w:t>P</w:t>
      </w:r>
      <w:r w:rsidRPr="00BB2AF6">
        <w:rPr>
          <w:rFonts w:eastAsia="Times New Roman" w:cs="Times New Roman"/>
          <w:color w:val="000000"/>
          <w:sz w:val="22"/>
          <w:lang w:eastAsia="ca-ES"/>
        </w:rPr>
        <w:t>&lt;0.001.</w:t>
      </w:r>
    </w:p>
    <w:p w:rsidR="000F698D" w:rsidRDefault="000F698D" w:rsidP="00CF2190">
      <w:pPr>
        <w:spacing w:before="0" w:after="0"/>
        <w:rPr>
          <w:rFonts w:eastAsia="Times New Roman" w:cs="Times New Roman"/>
          <w:b/>
          <w:bCs/>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bookmarkStart w:id="0" w:name="_GoBack"/>
      <w:bookmarkEnd w:id="0"/>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98060E" w:rsidRDefault="0098060E" w:rsidP="0098060E">
      <w:pPr>
        <w:spacing w:before="0" w:after="0"/>
        <w:ind w:left="2127"/>
        <w:rPr>
          <w:rFonts w:eastAsia="Times New Roman" w:cs="Times New Roman"/>
          <w:color w:val="000000"/>
          <w:sz w:val="22"/>
          <w:lang w:eastAsia="ca-ES"/>
        </w:rPr>
      </w:pPr>
    </w:p>
    <w:p w:rsidR="000F698D" w:rsidRDefault="000F698D">
      <w:pPr>
        <w:spacing w:before="0" w:after="200" w:line="276" w:lineRule="auto"/>
        <w:rPr>
          <w:rFonts w:eastAsia="Times New Roman" w:cs="Times New Roman"/>
          <w:b/>
          <w:bCs/>
          <w:color w:val="000000"/>
          <w:sz w:val="22"/>
          <w:lang w:eastAsia="ca-ES"/>
        </w:rPr>
      </w:pPr>
    </w:p>
    <w:p w:rsidR="00DE23E8" w:rsidRPr="000F698D" w:rsidRDefault="00DE23E8" w:rsidP="00E17422">
      <w:pPr>
        <w:spacing w:before="100" w:beforeAutospacing="1" w:after="100" w:afterAutospacing="1"/>
        <w:ind w:left="567"/>
        <w:jc w:val="both"/>
        <w:rPr>
          <w:rFonts w:eastAsia="Times New Roman" w:cs="Times New Roman"/>
          <w:szCs w:val="24"/>
          <w:lang w:eastAsia="en-GB"/>
        </w:rPr>
      </w:pPr>
    </w:p>
    <w:sectPr w:rsidR="00DE23E8" w:rsidRPr="000F698D" w:rsidSect="0098060E">
      <w:footerReference w:type="even" r:id="rId8"/>
      <w:footerReference w:type="default" r:id="rId9"/>
      <w:headerReference w:type="first" r:id="rId10"/>
      <w:pgSz w:w="12240" w:h="15840"/>
      <w:pgMar w:top="567" w:right="1282" w:bottom="568" w:left="118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90" w:rsidRDefault="00CF2190" w:rsidP="00117666">
      <w:pPr>
        <w:spacing w:after="0"/>
      </w:pPr>
      <w:r>
        <w:separator/>
      </w:r>
    </w:p>
  </w:endnote>
  <w:endnote w:type="continuationSeparator" w:id="0">
    <w:p w:rsidR="00CF2190" w:rsidRDefault="00CF219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90" w:rsidRPr="00577C4C" w:rsidRDefault="00CF2190">
    <w:pPr>
      <w:rPr>
        <w:color w:val="C00000"/>
        <w:szCs w:val="24"/>
      </w:rPr>
    </w:pPr>
    <w:r>
      <w:rPr>
        <w:noProof/>
        <w:lang w:val="ca-ES" w:eastAsia="ca-ES"/>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F2190" w:rsidRPr="00577C4C" w:rsidRDefault="00CF219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8060E">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CF2190" w:rsidRPr="00577C4C" w:rsidRDefault="00CF219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8060E">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90" w:rsidRPr="00577C4C" w:rsidRDefault="00CF2190">
    <w:pPr>
      <w:rPr>
        <w:b/>
        <w:sz w:val="20"/>
        <w:szCs w:val="24"/>
      </w:rPr>
    </w:pPr>
    <w:r>
      <w:rPr>
        <w:noProof/>
        <w:lang w:val="ca-ES" w:eastAsia="ca-ES"/>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F2190" w:rsidRPr="00577C4C" w:rsidRDefault="00CF219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8060E">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CF2190" w:rsidRPr="00577C4C" w:rsidRDefault="00CF219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8060E">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90" w:rsidRDefault="00CF2190" w:rsidP="00117666">
      <w:pPr>
        <w:spacing w:after="0"/>
      </w:pPr>
      <w:r>
        <w:separator/>
      </w:r>
    </w:p>
  </w:footnote>
  <w:footnote w:type="continuationSeparator" w:id="0">
    <w:p w:rsidR="00CF2190" w:rsidRDefault="00CF2190"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90" w:rsidRDefault="00CF2190" w:rsidP="0093429D">
    <w:r w:rsidRPr="005A1D84">
      <w:rPr>
        <w:b/>
        <w:noProof/>
        <w:color w:val="A6A6A6" w:themeColor="background1" w:themeShade="A6"/>
        <w:lang w:val="ca-ES" w:eastAsia="ca-ES"/>
      </w:rPr>
      <w:drawing>
        <wp:inline distT="0" distB="0" distL="0" distR="0" wp14:anchorId="5B039D35" wp14:editId="34B2ECE5">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ol1"/>
      <w:lvlText w:val="%1"/>
      <w:lvlJc w:val="left"/>
      <w:pPr>
        <w:tabs>
          <w:tab w:val="num" w:pos="567"/>
        </w:tabs>
        <w:ind w:left="567" w:hanging="567"/>
      </w:pPr>
      <w:rPr>
        <w:rFonts w:hint="default"/>
      </w:rPr>
    </w:lvl>
    <w:lvl w:ilvl="1">
      <w:start w:val="1"/>
      <w:numFmt w:val="decimal"/>
      <w:pStyle w:val="Ttol2"/>
      <w:lvlText w:val="%1.%2"/>
      <w:lvlJc w:val="left"/>
      <w:pPr>
        <w:tabs>
          <w:tab w:val="num" w:pos="567"/>
        </w:tabs>
        <w:ind w:left="567" w:hanging="567"/>
      </w:pPr>
      <w:rPr>
        <w:rFonts w:hint="default"/>
      </w:rPr>
    </w:lvl>
    <w:lvl w:ilvl="2">
      <w:start w:val="1"/>
      <w:numFmt w:val="decimal"/>
      <w:pStyle w:val="Ttol3"/>
      <w:lvlText w:val="%1.%2.%3"/>
      <w:lvlJc w:val="left"/>
      <w:pPr>
        <w:tabs>
          <w:tab w:val="num" w:pos="567"/>
        </w:tabs>
        <w:ind w:left="567" w:hanging="567"/>
      </w:pPr>
      <w:rPr>
        <w:rFonts w:hint="default"/>
      </w:rPr>
    </w:lvl>
    <w:lvl w:ilvl="3">
      <w:start w:val="1"/>
      <w:numFmt w:val="decimal"/>
      <w:pStyle w:val="Ttol4"/>
      <w:lvlText w:val="%1.%2.%3.%4"/>
      <w:lvlJc w:val="left"/>
      <w:pPr>
        <w:tabs>
          <w:tab w:val="num" w:pos="567"/>
        </w:tabs>
        <w:ind w:left="567" w:hanging="567"/>
      </w:pPr>
      <w:rPr>
        <w:rFonts w:hint="default"/>
      </w:rPr>
    </w:lvl>
    <w:lvl w:ilvl="4">
      <w:start w:val="1"/>
      <w:numFmt w:val="decimal"/>
      <w:pStyle w:val="Tto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del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AC"/>
    <w:rsid w:val="0001436A"/>
    <w:rsid w:val="00034304"/>
    <w:rsid w:val="00035434"/>
    <w:rsid w:val="00052A14"/>
    <w:rsid w:val="00077D53"/>
    <w:rsid w:val="00093EC8"/>
    <w:rsid w:val="000F698D"/>
    <w:rsid w:val="00105FD9"/>
    <w:rsid w:val="00117666"/>
    <w:rsid w:val="001549D3"/>
    <w:rsid w:val="00160065"/>
    <w:rsid w:val="00177D84"/>
    <w:rsid w:val="00267D18"/>
    <w:rsid w:val="002868E2"/>
    <w:rsid w:val="002869C3"/>
    <w:rsid w:val="002936E4"/>
    <w:rsid w:val="002B4A57"/>
    <w:rsid w:val="002C74CA"/>
    <w:rsid w:val="002D18AE"/>
    <w:rsid w:val="00341CCF"/>
    <w:rsid w:val="003544FB"/>
    <w:rsid w:val="003D2F2D"/>
    <w:rsid w:val="00401590"/>
    <w:rsid w:val="00447801"/>
    <w:rsid w:val="00452E9C"/>
    <w:rsid w:val="004735C8"/>
    <w:rsid w:val="004961FF"/>
    <w:rsid w:val="00517A89"/>
    <w:rsid w:val="005250F2"/>
    <w:rsid w:val="00593EEA"/>
    <w:rsid w:val="005A2EB4"/>
    <w:rsid w:val="005A5EEE"/>
    <w:rsid w:val="006375C7"/>
    <w:rsid w:val="00654E8F"/>
    <w:rsid w:val="00660D05"/>
    <w:rsid w:val="006820B1"/>
    <w:rsid w:val="006833A4"/>
    <w:rsid w:val="006B7D14"/>
    <w:rsid w:val="00701727"/>
    <w:rsid w:val="0070566C"/>
    <w:rsid w:val="00714C50"/>
    <w:rsid w:val="00725A7D"/>
    <w:rsid w:val="007501BE"/>
    <w:rsid w:val="00767B76"/>
    <w:rsid w:val="00790BB3"/>
    <w:rsid w:val="007C206C"/>
    <w:rsid w:val="00817DD6"/>
    <w:rsid w:val="008468AC"/>
    <w:rsid w:val="00885156"/>
    <w:rsid w:val="009151AA"/>
    <w:rsid w:val="009268C4"/>
    <w:rsid w:val="0093429D"/>
    <w:rsid w:val="00943573"/>
    <w:rsid w:val="00970F7D"/>
    <w:rsid w:val="0098060E"/>
    <w:rsid w:val="00994A3D"/>
    <w:rsid w:val="009C2B12"/>
    <w:rsid w:val="00A174D9"/>
    <w:rsid w:val="00A21D25"/>
    <w:rsid w:val="00A41D51"/>
    <w:rsid w:val="00A52CBB"/>
    <w:rsid w:val="00A81D60"/>
    <w:rsid w:val="00AB6715"/>
    <w:rsid w:val="00B1671E"/>
    <w:rsid w:val="00B25EB8"/>
    <w:rsid w:val="00B37F4D"/>
    <w:rsid w:val="00C52A7B"/>
    <w:rsid w:val="00C56BAF"/>
    <w:rsid w:val="00C679AA"/>
    <w:rsid w:val="00C75972"/>
    <w:rsid w:val="00CD066B"/>
    <w:rsid w:val="00CE4FEE"/>
    <w:rsid w:val="00CF2190"/>
    <w:rsid w:val="00DB59C3"/>
    <w:rsid w:val="00DC259A"/>
    <w:rsid w:val="00DE23E8"/>
    <w:rsid w:val="00DF449B"/>
    <w:rsid w:val="00E17422"/>
    <w:rsid w:val="00E52377"/>
    <w:rsid w:val="00E64E17"/>
    <w:rsid w:val="00E866C9"/>
    <w:rsid w:val="00EA3D3C"/>
    <w:rsid w:val="00F46900"/>
    <w:rsid w:val="00F61D89"/>
    <w:rsid w:val="00FE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D862CE7-BDC2-441B-8D13-403E6F65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ol1">
    <w:name w:val="heading 1"/>
    <w:basedOn w:val="Pargrafdellista"/>
    <w:next w:val="Normal"/>
    <w:link w:val="Ttol1Car"/>
    <w:uiPriority w:val="2"/>
    <w:qFormat/>
    <w:rsid w:val="00AB6715"/>
    <w:pPr>
      <w:numPr>
        <w:numId w:val="19"/>
      </w:numPr>
      <w:spacing w:before="240"/>
      <w:contextualSpacing w:val="0"/>
      <w:outlineLvl w:val="0"/>
    </w:pPr>
    <w:rPr>
      <w:b/>
    </w:rPr>
  </w:style>
  <w:style w:type="paragraph" w:styleId="Ttol2">
    <w:name w:val="heading 2"/>
    <w:basedOn w:val="Ttol1"/>
    <w:next w:val="Normal"/>
    <w:link w:val="Ttol2Car"/>
    <w:uiPriority w:val="2"/>
    <w:qFormat/>
    <w:rsid w:val="00AB6715"/>
    <w:pPr>
      <w:numPr>
        <w:ilvl w:val="1"/>
      </w:numPr>
      <w:spacing w:after="200"/>
      <w:outlineLvl w:val="1"/>
    </w:pPr>
  </w:style>
  <w:style w:type="paragraph" w:styleId="Ttol3">
    <w:name w:val="heading 3"/>
    <w:basedOn w:val="Normal"/>
    <w:next w:val="Normal"/>
    <w:link w:val="Ttol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ol4">
    <w:name w:val="heading 4"/>
    <w:basedOn w:val="Ttol3"/>
    <w:next w:val="Normal"/>
    <w:link w:val="Ttol4Car"/>
    <w:uiPriority w:val="2"/>
    <w:qFormat/>
    <w:rsid w:val="00AB6715"/>
    <w:pPr>
      <w:numPr>
        <w:ilvl w:val="3"/>
      </w:numPr>
      <w:outlineLvl w:val="3"/>
    </w:pPr>
    <w:rPr>
      <w:iCs/>
    </w:rPr>
  </w:style>
  <w:style w:type="paragraph" w:styleId="Ttol5">
    <w:name w:val="heading 5"/>
    <w:basedOn w:val="Ttol4"/>
    <w:next w:val="Normal"/>
    <w:link w:val="Ttol5Car"/>
    <w:uiPriority w:val="2"/>
    <w:qFormat/>
    <w:rsid w:val="00AB6715"/>
    <w:pPr>
      <w:numPr>
        <w:ilvl w:val="4"/>
      </w:numPr>
      <w:outlineLvl w:val="4"/>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2"/>
    <w:rsid w:val="00AB6715"/>
    <w:rPr>
      <w:rFonts w:ascii="Times New Roman" w:eastAsia="Cambria" w:hAnsi="Times New Roman" w:cs="Times New Roman"/>
      <w:b/>
      <w:sz w:val="24"/>
      <w:szCs w:val="24"/>
    </w:rPr>
  </w:style>
  <w:style w:type="character" w:customStyle="1" w:styleId="Ttol2Car">
    <w:name w:val="Títol 2 Car"/>
    <w:basedOn w:val="Tipusdelletraperdefectedelpargraf"/>
    <w:link w:val="Ttol2"/>
    <w:uiPriority w:val="2"/>
    <w:rsid w:val="00AB6715"/>
    <w:rPr>
      <w:rFonts w:ascii="Times New Roman" w:eastAsia="Cambria" w:hAnsi="Times New Roman" w:cs="Times New Roman"/>
      <w:b/>
      <w:sz w:val="24"/>
      <w:szCs w:val="24"/>
    </w:rPr>
  </w:style>
  <w:style w:type="paragraph" w:styleId="Subttol">
    <w:name w:val="Subtitle"/>
    <w:basedOn w:val="Normal"/>
    <w:next w:val="Normal"/>
    <w:link w:val="SubttolCar"/>
    <w:uiPriority w:val="99"/>
    <w:unhideWhenUsed/>
    <w:qFormat/>
    <w:rsid w:val="00AB6715"/>
    <w:pPr>
      <w:spacing w:before="240"/>
    </w:pPr>
    <w:rPr>
      <w:rFonts w:cs="Times New Roman"/>
      <w:b/>
      <w:szCs w:val="24"/>
    </w:rPr>
  </w:style>
  <w:style w:type="character" w:customStyle="1" w:styleId="SubttolCar">
    <w:name w:val="Subtítol Car"/>
    <w:basedOn w:val="Tipusdelletraperdefectedelpargraf"/>
    <w:link w:val="Subttol"/>
    <w:uiPriority w:val="99"/>
    <w:rsid w:val="00AB6715"/>
    <w:rPr>
      <w:rFonts w:ascii="Times New Roman" w:hAnsi="Times New Roman" w:cs="Times New Roman"/>
      <w:b/>
      <w:sz w:val="24"/>
      <w:szCs w:val="24"/>
    </w:rPr>
  </w:style>
  <w:style w:type="paragraph" w:customStyle="1" w:styleId="AuthorList">
    <w:name w:val="Author List"/>
    <w:aliases w:val="Keywords,Abstract"/>
    <w:basedOn w:val="Subttol"/>
    <w:next w:val="Normal"/>
    <w:uiPriority w:val="1"/>
    <w:qFormat/>
    <w:rsid w:val="00AB6715"/>
  </w:style>
  <w:style w:type="paragraph" w:styleId="Textdeglobus">
    <w:name w:val="Balloon Text"/>
    <w:basedOn w:val="Normal"/>
    <w:link w:val="TextdeglobusCar"/>
    <w:uiPriority w:val="99"/>
    <w:semiHidden/>
    <w:unhideWhenUsed/>
    <w:rsid w:val="00AB6715"/>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B6715"/>
    <w:rPr>
      <w:rFonts w:ascii="Tahoma" w:hAnsi="Tahoma" w:cs="Tahoma"/>
      <w:sz w:val="16"/>
      <w:szCs w:val="16"/>
    </w:rPr>
  </w:style>
  <w:style w:type="character" w:styleId="Ttoldelllibre">
    <w:name w:val="Book Title"/>
    <w:basedOn w:val="Tipusdelletraperdefectedelpargraf"/>
    <w:uiPriority w:val="33"/>
    <w:qFormat/>
    <w:rsid w:val="00AB6715"/>
    <w:rPr>
      <w:rFonts w:ascii="Times New Roman" w:hAnsi="Times New Roman"/>
      <w:b/>
      <w:bCs/>
      <w:i/>
      <w:iCs/>
      <w:spacing w:val="5"/>
    </w:rPr>
  </w:style>
  <w:style w:type="paragraph" w:styleId="Llegenda">
    <w:name w:val="caption"/>
    <w:basedOn w:val="Normal"/>
    <w:next w:val="Senseespaiat"/>
    <w:uiPriority w:val="35"/>
    <w:unhideWhenUsed/>
    <w:qFormat/>
    <w:rsid w:val="00AB6715"/>
    <w:pPr>
      <w:keepNext/>
    </w:pPr>
    <w:rPr>
      <w:rFonts w:cs="Times New Roman"/>
      <w:b/>
      <w:bCs/>
      <w:szCs w:val="24"/>
    </w:rPr>
  </w:style>
  <w:style w:type="paragraph" w:styleId="Senseespaiat">
    <w:name w:val="No Spacing"/>
    <w:uiPriority w:val="99"/>
    <w:unhideWhenUsed/>
    <w:qFormat/>
    <w:rsid w:val="00AB6715"/>
    <w:pPr>
      <w:spacing w:after="0" w:line="240" w:lineRule="auto"/>
    </w:pPr>
    <w:rPr>
      <w:rFonts w:ascii="Times New Roman" w:hAnsi="Times New Roman"/>
      <w:sz w:val="24"/>
    </w:rPr>
  </w:style>
  <w:style w:type="character" w:styleId="Refernciadecomentari">
    <w:name w:val="annotation reference"/>
    <w:basedOn w:val="Tipusdelletraperdefectedelpargraf"/>
    <w:uiPriority w:val="99"/>
    <w:semiHidden/>
    <w:unhideWhenUsed/>
    <w:rsid w:val="00AB6715"/>
    <w:rPr>
      <w:sz w:val="16"/>
      <w:szCs w:val="16"/>
    </w:rPr>
  </w:style>
  <w:style w:type="paragraph" w:styleId="Textdecomentari">
    <w:name w:val="annotation text"/>
    <w:basedOn w:val="Normal"/>
    <w:link w:val="TextdecomentariCar"/>
    <w:uiPriority w:val="99"/>
    <w:semiHidden/>
    <w:unhideWhenUsed/>
    <w:rsid w:val="00AB6715"/>
    <w:rPr>
      <w:sz w:val="20"/>
      <w:szCs w:val="20"/>
    </w:rPr>
  </w:style>
  <w:style w:type="character" w:customStyle="1" w:styleId="TextdecomentariCar">
    <w:name w:val="Text de comentari Car"/>
    <w:basedOn w:val="Tipusdelletraperdefectedelpargraf"/>
    <w:link w:val="Textdecomentari"/>
    <w:uiPriority w:val="99"/>
    <w:semiHidden/>
    <w:rsid w:val="00AB6715"/>
    <w:rPr>
      <w:rFonts w:ascii="Times New Roman" w:hAnsi="Times New Roman"/>
      <w:sz w:val="20"/>
      <w:szCs w:val="20"/>
    </w:rPr>
  </w:style>
  <w:style w:type="paragraph" w:styleId="Temadelcomentari">
    <w:name w:val="annotation subject"/>
    <w:basedOn w:val="Textdecomentari"/>
    <w:next w:val="Textdecomentari"/>
    <w:link w:val="TemadelcomentariCar"/>
    <w:uiPriority w:val="99"/>
    <w:semiHidden/>
    <w:unhideWhenUsed/>
    <w:rsid w:val="00AB6715"/>
    <w:rPr>
      <w:b/>
      <w:bCs/>
    </w:rPr>
  </w:style>
  <w:style w:type="character" w:customStyle="1" w:styleId="TemadelcomentariCar">
    <w:name w:val="Tema del comentari Car"/>
    <w:basedOn w:val="TextdecomentariCar"/>
    <w:link w:val="Temadelcomentari"/>
    <w:uiPriority w:val="99"/>
    <w:semiHidden/>
    <w:rsid w:val="00AB6715"/>
    <w:rPr>
      <w:rFonts w:ascii="Times New Roman" w:hAnsi="Times New Roman"/>
      <w:b/>
      <w:bCs/>
      <w:sz w:val="20"/>
      <w:szCs w:val="20"/>
    </w:rPr>
  </w:style>
  <w:style w:type="character" w:styleId="mfasi">
    <w:name w:val="Emphasis"/>
    <w:basedOn w:val="Tipusdelletraperdefectedelpargraf"/>
    <w:uiPriority w:val="20"/>
    <w:qFormat/>
    <w:rsid w:val="00AB6715"/>
    <w:rPr>
      <w:rFonts w:ascii="Times New Roman" w:hAnsi="Times New Roman"/>
      <w:i/>
      <w:iCs/>
    </w:rPr>
  </w:style>
  <w:style w:type="character" w:styleId="Refernciadenotaalfinal">
    <w:name w:val="endnote reference"/>
    <w:basedOn w:val="Tipusdelletraperdefectedelpargraf"/>
    <w:uiPriority w:val="99"/>
    <w:semiHidden/>
    <w:unhideWhenUsed/>
    <w:rsid w:val="00AB6715"/>
    <w:rPr>
      <w:vertAlign w:val="superscript"/>
    </w:rPr>
  </w:style>
  <w:style w:type="paragraph" w:styleId="Textdenotaalfinal">
    <w:name w:val="endnote text"/>
    <w:basedOn w:val="Normal"/>
    <w:link w:val="TextdenotaalfinalCar"/>
    <w:uiPriority w:val="99"/>
    <w:semiHidden/>
    <w:unhideWhenUsed/>
    <w:rsid w:val="00AB6715"/>
    <w:pPr>
      <w:spacing w:after="0"/>
    </w:pPr>
    <w:rPr>
      <w:sz w:val="20"/>
      <w:szCs w:val="20"/>
    </w:rPr>
  </w:style>
  <w:style w:type="character" w:customStyle="1" w:styleId="TextdenotaalfinalCar">
    <w:name w:val="Text de nota al final Car"/>
    <w:basedOn w:val="Tipusdelletraperdefectedelpargraf"/>
    <w:link w:val="Textdenotaalfinal"/>
    <w:uiPriority w:val="99"/>
    <w:semiHidden/>
    <w:rsid w:val="00AB6715"/>
    <w:rPr>
      <w:rFonts w:ascii="Times New Roman" w:hAnsi="Times New Roman"/>
      <w:sz w:val="20"/>
      <w:szCs w:val="20"/>
    </w:rPr>
  </w:style>
  <w:style w:type="character" w:styleId="Enllavisitat">
    <w:name w:val="FollowedHyperlink"/>
    <w:basedOn w:val="Tipusdelletraperdefectedelpargraf"/>
    <w:uiPriority w:val="99"/>
    <w:semiHidden/>
    <w:unhideWhenUsed/>
    <w:rsid w:val="00AB6715"/>
    <w:rPr>
      <w:color w:val="800080" w:themeColor="followedHyperlink"/>
      <w:u w:val="single"/>
    </w:rPr>
  </w:style>
  <w:style w:type="paragraph" w:styleId="Peu">
    <w:name w:val="footer"/>
    <w:basedOn w:val="Normal"/>
    <w:link w:val="PeuCar"/>
    <w:uiPriority w:val="99"/>
    <w:unhideWhenUsed/>
    <w:rsid w:val="00AB6715"/>
    <w:pPr>
      <w:tabs>
        <w:tab w:val="center" w:pos="4844"/>
        <w:tab w:val="right" w:pos="9689"/>
      </w:tabs>
      <w:spacing w:after="0"/>
    </w:pPr>
  </w:style>
  <w:style w:type="character" w:customStyle="1" w:styleId="PeuCar">
    <w:name w:val="Peu Car"/>
    <w:basedOn w:val="Tipusdelletraperdefectedelpargraf"/>
    <w:link w:val="Peu"/>
    <w:uiPriority w:val="99"/>
    <w:rsid w:val="00AB6715"/>
    <w:rPr>
      <w:rFonts w:ascii="Times New Roman" w:hAnsi="Times New Roman"/>
      <w:sz w:val="24"/>
    </w:rPr>
  </w:style>
  <w:style w:type="character" w:styleId="Refernciadenotaapeudepgina">
    <w:name w:val="footnote reference"/>
    <w:basedOn w:val="Tipusdelletraperdefectedelpargraf"/>
    <w:uiPriority w:val="99"/>
    <w:semiHidden/>
    <w:unhideWhenUsed/>
    <w:rsid w:val="00AB6715"/>
    <w:rPr>
      <w:vertAlign w:val="superscript"/>
    </w:rPr>
  </w:style>
  <w:style w:type="paragraph" w:styleId="Textdenotaapeudepgina">
    <w:name w:val="footnote text"/>
    <w:basedOn w:val="Normal"/>
    <w:link w:val="TextdenotaapeudepginaCar"/>
    <w:uiPriority w:val="99"/>
    <w:semiHidden/>
    <w:unhideWhenUsed/>
    <w:rsid w:val="00AB6715"/>
    <w:pPr>
      <w:spacing w:after="0"/>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AB6715"/>
    <w:rPr>
      <w:rFonts w:ascii="Times New Roman" w:hAnsi="Times New Roman"/>
      <w:sz w:val="20"/>
      <w:szCs w:val="20"/>
    </w:rPr>
  </w:style>
  <w:style w:type="paragraph" w:styleId="Capalera">
    <w:name w:val="header"/>
    <w:basedOn w:val="Normal"/>
    <w:link w:val="CapaleraCar"/>
    <w:uiPriority w:val="99"/>
    <w:unhideWhenUsed/>
    <w:rsid w:val="00AB6715"/>
    <w:pPr>
      <w:tabs>
        <w:tab w:val="center" w:pos="4844"/>
        <w:tab w:val="right" w:pos="9689"/>
      </w:tabs>
    </w:pPr>
    <w:rPr>
      <w:b/>
    </w:rPr>
  </w:style>
  <w:style w:type="character" w:customStyle="1" w:styleId="CapaleraCar">
    <w:name w:val="Capçalera Car"/>
    <w:basedOn w:val="Tipusdelletraperdefectedelpargraf"/>
    <w:link w:val="Capalera"/>
    <w:uiPriority w:val="99"/>
    <w:rsid w:val="00AB6715"/>
    <w:rPr>
      <w:rFonts w:ascii="Times New Roman" w:hAnsi="Times New Roman"/>
      <w:b/>
      <w:sz w:val="24"/>
    </w:rPr>
  </w:style>
  <w:style w:type="paragraph" w:styleId="Pargrafdel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Enlla">
    <w:name w:val="Hyperlink"/>
    <w:basedOn w:val="Tipusdelletraperdefectedelpargraf"/>
    <w:uiPriority w:val="99"/>
    <w:unhideWhenUsed/>
    <w:rsid w:val="00AB6715"/>
    <w:rPr>
      <w:color w:val="0000FF"/>
      <w:u w:val="single"/>
    </w:rPr>
  </w:style>
  <w:style w:type="character" w:styleId="mfasiintens">
    <w:name w:val="Intense Emphasis"/>
    <w:basedOn w:val="Tipusdelletraperdefectedelpargraf"/>
    <w:uiPriority w:val="21"/>
    <w:unhideWhenUsed/>
    <w:rsid w:val="00AB6715"/>
    <w:rPr>
      <w:rFonts w:ascii="Times New Roman" w:hAnsi="Times New Roman"/>
      <w:i/>
      <w:iCs/>
      <w:color w:val="auto"/>
    </w:rPr>
  </w:style>
  <w:style w:type="character" w:styleId="Refernciaintensa">
    <w:name w:val="Intense Reference"/>
    <w:basedOn w:val="Tipusdelletraperdefectedelpargraf"/>
    <w:uiPriority w:val="32"/>
    <w:qFormat/>
    <w:rsid w:val="00AB6715"/>
    <w:rPr>
      <w:b/>
      <w:bCs/>
      <w:smallCaps/>
      <w:color w:val="auto"/>
      <w:spacing w:val="5"/>
    </w:rPr>
  </w:style>
  <w:style w:type="character" w:styleId="Nmerodelnia">
    <w:name w:val="line number"/>
    <w:basedOn w:val="Tipusdelletraperdefectedelpargraf"/>
    <w:uiPriority w:val="99"/>
    <w:semiHidden/>
    <w:unhideWhenUsed/>
    <w:rsid w:val="00AB6715"/>
  </w:style>
  <w:style w:type="character" w:customStyle="1" w:styleId="Ttol3Car">
    <w:name w:val="Títol 3 Car"/>
    <w:basedOn w:val="Tipusdelletraperdefectedelpargraf"/>
    <w:link w:val="Ttol3"/>
    <w:uiPriority w:val="2"/>
    <w:rsid w:val="00AB6715"/>
    <w:rPr>
      <w:rFonts w:ascii="Times New Roman" w:eastAsiaTheme="majorEastAsia" w:hAnsi="Times New Roman" w:cstheme="majorBidi"/>
      <w:b/>
      <w:sz w:val="24"/>
      <w:szCs w:val="24"/>
    </w:rPr>
  </w:style>
  <w:style w:type="character" w:customStyle="1" w:styleId="Ttol4Car">
    <w:name w:val="Títol 4 Car"/>
    <w:basedOn w:val="Tipusdelletraperdefectedelpargraf"/>
    <w:link w:val="Ttol4"/>
    <w:uiPriority w:val="2"/>
    <w:rsid w:val="00AB6715"/>
    <w:rPr>
      <w:rFonts w:ascii="Times New Roman" w:eastAsiaTheme="majorEastAsia" w:hAnsi="Times New Roman" w:cstheme="majorBidi"/>
      <w:b/>
      <w:iCs/>
      <w:sz w:val="24"/>
      <w:szCs w:val="24"/>
    </w:rPr>
  </w:style>
  <w:style w:type="character" w:customStyle="1" w:styleId="Ttol5Car">
    <w:name w:val="Títol 5 Car"/>
    <w:basedOn w:val="Tipusdelletraperdefectedelpargraf"/>
    <w:link w:val="Ttol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
    <w:name w:val="Quote"/>
    <w:basedOn w:val="Normal"/>
    <w:next w:val="Normal"/>
    <w:link w:val="CitaCar"/>
    <w:uiPriority w:val="29"/>
    <w:qFormat/>
    <w:rsid w:val="00AB6715"/>
    <w:pPr>
      <w:spacing w:before="200" w:after="160"/>
      <w:ind w:left="864" w:right="864"/>
      <w:jc w:val="center"/>
    </w:pPr>
    <w:rPr>
      <w:i/>
      <w:iCs/>
      <w:color w:val="404040" w:themeColor="text1" w:themeTint="BF"/>
    </w:rPr>
  </w:style>
  <w:style w:type="character" w:customStyle="1" w:styleId="CitaCar">
    <w:name w:val="Cita Car"/>
    <w:basedOn w:val="Tipusdelletraperdefectedelpargraf"/>
    <w:link w:val="Cita"/>
    <w:uiPriority w:val="29"/>
    <w:rsid w:val="00AB6715"/>
    <w:rPr>
      <w:rFonts w:ascii="Times New Roman" w:hAnsi="Times New Roman"/>
      <w:i/>
      <w:iCs/>
      <w:color w:val="404040" w:themeColor="text1" w:themeTint="BF"/>
      <w:sz w:val="24"/>
    </w:rPr>
  </w:style>
  <w:style w:type="character" w:styleId="Textennegreta">
    <w:name w:val="Strong"/>
    <w:basedOn w:val="Tipusdelletraperdefectedelpargraf"/>
    <w:uiPriority w:val="22"/>
    <w:qFormat/>
    <w:rsid w:val="00AB6715"/>
    <w:rPr>
      <w:rFonts w:ascii="Times New Roman" w:hAnsi="Times New Roman"/>
      <w:b/>
      <w:bCs/>
    </w:rPr>
  </w:style>
  <w:style w:type="character" w:styleId="mfasisubtil">
    <w:name w:val="Subtle Emphasis"/>
    <w:basedOn w:val="Tipusdelletraperdefectedelpargraf"/>
    <w:uiPriority w:val="19"/>
    <w:qFormat/>
    <w:rsid w:val="00AB6715"/>
    <w:rPr>
      <w:rFonts w:ascii="Times New Roman" w:hAnsi="Times New Roman"/>
      <w:i/>
      <w:iCs/>
      <w:color w:val="404040" w:themeColor="text1" w:themeTint="BF"/>
    </w:rPr>
  </w:style>
  <w:style w:type="table" w:styleId="Taulaambquadrcula">
    <w:name w:val="Table Grid"/>
    <w:basedOn w:val="Tau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ol">
    <w:name w:val="Title"/>
    <w:basedOn w:val="Normal"/>
    <w:next w:val="Normal"/>
    <w:link w:val="TtolCar"/>
    <w:qFormat/>
    <w:rsid w:val="00AB6715"/>
    <w:pPr>
      <w:suppressLineNumbers/>
      <w:spacing w:before="240" w:after="360"/>
      <w:jc w:val="center"/>
    </w:pPr>
    <w:rPr>
      <w:rFonts w:cs="Times New Roman"/>
      <w:b/>
      <w:sz w:val="32"/>
      <w:szCs w:val="32"/>
    </w:rPr>
  </w:style>
  <w:style w:type="character" w:customStyle="1" w:styleId="TtolCar">
    <w:name w:val="Títol Car"/>
    <w:basedOn w:val="Tipusdelletraperdefectedelpargraf"/>
    <w:link w:val="Ttol"/>
    <w:rsid w:val="00AB6715"/>
    <w:rPr>
      <w:rFonts w:ascii="Times New Roman" w:hAnsi="Times New Roman" w:cs="Times New Roman"/>
      <w:b/>
      <w:sz w:val="32"/>
      <w:szCs w:val="32"/>
    </w:rPr>
  </w:style>
  <w:style w:type="paragraph" w:customStyle="1" w:styleId="SupplementaryMaterial">
    <w:name w:val="Supplementary Material"/>
    <w:basedOn w:val="Ttol"/>
    <w:next w:val="Tto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93840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7B642E-9190-4C0D-AC20-92C2A876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 Arjona</dc:creator>
  <cp:lastModifiedBy>dvillegas</cp:lastModifiedBy>
  <cp:revision>3</cp:revision>
  <cp:lastPrinted>2013-10-03T12:51:00Z</cp:lastPrinted>
  <dcterms:created xsi:type="dcterms:W3CDTF">2018-05-25T10:15:00Z</dcterms:created>
  <dcterms:modified xsi:type="dcterms:W3CDTF">2018-05-25T10:15:00Z</dcterms:modified>
</cp:coreProperties>
</file>