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A7" w:rsidRDefault="002353A7" w:rsidP="002353A7">
      <w:pPr>
        <w:pStyle w:val="Heading2"/>
      </w:pPr>
      <w:bookmarkStart w:id="0" w:name="_GoBack"/>
      <w:bookmarkEnd w:id="0"/>
      <w:r>
        <w:t>Supplemental Text 1: Breast Cancer repurposing using CMAP</w:t>
      </w:r>
    </w:p>
    <w:p w:rsidR="002353A7" w:rsidRDefault="002353A7" w:rsidP="002353A7">
      <w:r>
        <w:t>In this section, to give a fair assessment on the quality of DeCosT in recommending drugs for repurposing, we querie</w:t>
      </w:r>
      <w:r w:rsidR="004E1561">
        <w:t>s</w:t>
      </w:r>
      <w:r>
        <w:t xml:space="preserve"> the Connectivity Score between the drug signature and the disease-specific cell line signature from Broad Institute’s Connectivity Map (CMAP) </w:t>
      </w:r>
      <w:r>
        <w:fldChar w:fldCharType="begin">
          <w:fldData xml:space="preserve">PEVuZE5vdGU+PENpdGU+PEF1dGhvcj5TdWJyYW1hbmlhbjwvQXV0aG9yPjxZZWFyPjIwMTc8L1ll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PEVuZE5vdGU+PENpdGU+PEF1dGhvcj5TdWJyYW1hbmlhbjwvQXV0aG9yPjxZZWFyPjIwMTc8L1ll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(Subramanian, Narayan et al. 2017)</w:t>
      </w:r>
      <w:r>
        <w:fldChar w:fldCharType="end"/>
      </w:r>
      <w:r>
        <w:t xml:space="preserve">. CMAP </w:t>
      </w:r>
      <w:r>
        <w:fldChar w:fldCharType="begin"/>
      </w:r>
      <w:r>
        <w:instrText xml:space="preserve"> ADDIN EN.CITE &lt;EndNote&gt;&lt;Cite&gt;&lt;Author&gt;Lamb&lt;/Author&gt;&lt;Year&gt;2007&lt;/Year&gt;&lt;RecNum&gt;155&lt;/RecNum&gt;&lt;DisplayText&gt;(Lamb 2007)&lt;/DisplayText&gt;&lt;record&gt;&lt;rec-number&gt;155&lt;/rec-number&gt;&lt;foreign-keys&gt;&lt;key app="EN" db-id="9svx2z90mxasf7e2szo5rddtzw0edxffavp0" timestamp="1414282911"&gt;155&lt;/key&gt;&lt;/foreign-keys&gt;&lt;ref-type name="Journal Article"&gt;17&lt;/ref-type&gt;&lt;contributors&gt;&lt;authors&gt;&lt;author&gt;Lamb, J.&lt;/author&gt;&lt;/authors&gt;&lt;/contributors&gt;&lt;auth-address&gt;Broad Institute of the Massachusetts Institute of Technology and Harvard University, Cambridge, Massachusetts 02142, USA. justin@broad.mit.edu&lt;/auth-address&gt;&lt;titles&gt;&lt;title&gt;The Connectivity Map: a new tool for biomedical research&lt;/title&gt;&lt;secondary-title&gt;Nat Rev Cancer&lt;/secondary-title&gt;&lt;alt-title&gt;Nature reviews. Cancer&lt;/alt-title&gt;&lt;/titles&gt;&lt;periodical&gt;&lt;full-title&gt;Nat Rev Cancer&lt;/full-title&gt;&lt;abbr-1&gt;Nature reviews. Cancer&lt;/abbr-1&gt;&lt;/periodical&gt;&lt;alt-periodical&gt;&lt;full-title&gt;Nat Rev Cancer&lt;/full-title&gt;&lt;abbr-1&gt;Nature reviews. Cancer&lt;/abbr-1&gt;&lt;/alt-periodical&gt;&lt;pages&gt;54-60&lt;/pages&gt;&lt;volume&gt;7&lt;/volume&gt;&lt;number&gt;1&lt;/number&gt;&lt;keywords&gt;&lt;keyword&gt;Algorithms&lt;/keyword&gt;&lt;keyword&gt;Animals&lt;/keyword&gt;&lt;keyword&gt;*Biomedical Research&lt;/keyword&gt;&lt;keyword&gt;Computational Biology/*methods&lt;/keyword&gt;&lt;keyword&gt;Gene Expression Regulation&lt;/keyword&gt;&lt;keyword&gt;Genome&lt;/keyword&gt;&lt;keyword&gt;Humans&lt;/keyword&gt;&lt;keyword&gt;Information Services&lt;/keyword&gt;&lt;keyword&gt;Information Storage and Retrieval&lt;/keyword&gt;&lt;keyword&gt;Models, Biological&lt;/keyword&gt;&lt;keyword&gt;Models, Genetic&lt;/keyword&gt;&lt;keyword&gt;Neoplasms/genetics&lt;/keyword&gt;&lt;keyword&gt;Phenotype&lt;/keyword&gt;&lt;keyword&gt;Software&lt;/keyword&gt;&lt;/keywords&gt;&lt;dates&gt;&lt;year&gt;2007&lt;/year&gt;&lt;pub-dates&gt;&lt;date&gt;Jan&lt;/date&gt;&lt;/pub-dates&gt;&lt;/dates&gt;&lt;isbn&gt;1474-175X (Print)&amp;#xD;1474-175X (Linking)&lt;/isbn&gt;&lt;accession-num&gt;17186018&lt;/accession-num&gt;&lt;urls&gt;&lt;related-urls&gt;&lt;url&gt;http://www.ncbi.nlm.nih.gov/pubmed/17186018&lt;/url&gt;&lt;/related-urls&gt;&lt;/urls&gt;&lt;electronic-resource-num&gt;10.1038/nrc2044&lt;/electronic-resource-num&gt;&lt;/record&gt;&lt;/Cite&gt;&lt;/EndNote&gt;</w:instrText>
      </w:r>
      <w:r>
        <w:fldChar w:fldCharType="separate"/>
      </w:r>
      <w:r>
        <w:rPr>
          <w:noProof/>
        </w:rPr>
        <w:t>(Lamb 2007)</w:t>
      </w:r>
      <w:r>
        <w:fldChar w:fldCharType="end"/>
      </w:r>
      <w:r>
        <w:t xml:space="preserve"> is among the most well-known and comprehensive platforms for drug repurposing. In addition, our strategy of repurposing is similar to CMAP. CMAP hypothesizes that on a disease-specific cell line, </w:t>
      </w:r>
      <w:r w:rsidR="004E1561">
        <w:t>a good drug should have</w:t>
      </w:r>
      <w:r>
        <w:t xml:space="preserve"> treatment signature opposite </w:t>
      </w:r>
      <w:r w:rsidR="004E1561">
        <w:t xml:space="preserve">to the non-treatement signature </w:t>
      </w:r>
      <w:r w:rsidR="004E1561">
        <w:fldChar w:fldCharType="begin">
          <w:fldData xml:space="preserve">PEVuZE5vdGU+PENpdGU+PEF1dGhvcj5MYW1iPC9BdXRob3I+PFllYXI+MjAwNzwvWWVhcj48UmVj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QW1lcmljYTwvYWJici0xPjwvYWx0LXBlcmlvZGljYWw+PHBhZ2VzPjE1NTQ1LTUwPC9wYWdlcz48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=
</w:fldData>
        </w:fldChar>
      </w:r>
      <w:r w:rsidR="004E1561">
        <w:instrText xml:space="preserve"> ADDIN EN.CITE </w:instrText>
      </w:r>
      <w:r w:rsidR="004E1561">
        <w:fldChar w:fldCharType="begin">
          <w:fldData xml:space="preserve">PEVuZE5vdGU+PENpdGU+PEF1dGhvcj5MYW1iPC9BdXRob3I+PFllYXI+MjAwNzwvWWVhcj48UmVj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QW1lcmljYTwvYWJici0xPjwvYWx0LXBlcmlvZGljYWw+PHBhZ2VzPjE1NTQ1LTUwPC9wYWdlcz48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=
</w:fldData>
        </w:fldChar>
      </w:r>
      <w:r w:rsidR="004E1561">
        <w:instrText xml:space="preserve"> ADDIN EN.CITE.DATA </w:instrText>
      </w:r>
      <w:r w:rsidR="004E1561">
        <w:fldChar w:fldCharType="end"/>
      </w:r>
      <w:r w:rsidR="004E1561">
        <w:fldChar w:fldCharType="separate"/>
      </w:r>
      <w:r w:rsidR="004E1561">
        <w:rPr>
          <w:noProof/>
        </w:rPr>
        <w:t>(Subramanian, Tamayo et al. 2005, Lamb 2007)</w:t>
      </w:r>
      <w:r w:rsidR="004E1561">
        <w:fldChar w:fldCharType="end"/>
      </w:r>
      <w:r w:rsidR="004E1561">
        <w:t xml:space="preserve">. The CMAP queries </w:t>
      </w:r>
      <w:proofErr w:type="gramStart"/>
      <w:r w:rsidR="00474444">
        <w:t>are</w:t>
      </w:r>
      <w:r w:rsidR="004E1561">
        <w:t xml:space="preserve"> conducted</w:t>
      </w:r>
      <w:proofErr w:type="gramEnd"/>
      <w:r w:rsidR="004E1561">
        <w:t xml:space="preserve"> from CMAP web service at </w:t>
      </w:r>
      <w:hyperlink r:id="rId5" w:history="1">
        <w:r w:rsidR="004E1561" w:rsidRPr="00F164EC">
          <w:rPr>
            <w:rStyle w:val="Hyperlink"/>
          </w:rPr>
          <w:t>https://clue.io/</w:t>
        </w:r>
      </w:hyperlink>
      <w:r w:rsidR="00B001F3">
        <w:t xml:space="preserve"> using Touchstone tool</w:t>
      </w:r>
      <w:r w:rsidR="003126E7">
        <w:t xml:space="preserve"> and MCF-7 cell line</w:t>
      </w:r>
      <w:r w:rsidR="004E1561">
        <w:t xml:space="preserve">. </w:t>
      </w:r>
      <w:r w:rsidR="00474444">
        <w:t>In this service, given a specific cell line, drugs having higher connectivity score (range between -100 and 100) show more opposite signature compared to the non-treatment signature and are hypothesizes to be more therapeutic.</w:t>
      </w:r>
    </w:p>
    <w:p w:rsidR="004E1561" w:rsidRDefault="004E1561" w:rsidP="002353A7">
      <w:r>
        <w:t xml:space="preserve">Due to some reasons in experimental design, at this point, CMAP only contains the MCF-7 cell line </w:t>
      </w:r>
      <w:r>
        <w:fldChar w:fldCharType="begin"/>
      </w:r>
      <w:r>
        <w:instrText xml:space="preserve"> ADDIN EN.CITE &lt;EndNote&gt;&lt;Cite&gt;&lt;Author&gt;Fornari&lt;/Author&gt;&lt;Year&gt;1994&lt;/Year&gt;&lt;RecNum&gt;94&lt;/RecNum&gt;&lt;DisplayText&gt;(Fornari, Randolph et al. 1994)&lt;/DisplayText&gt;&lt;record&gt;&lt;rec-number&gt;94&lt;/rec-number&gt;&lt;foreign-keys&gt;&lt;key app="EN" db-id="9svx2z90mxasf7e2szo5rddtzw0edxffavp0" timestamp="1399173678"&gt;94&lt;/key&gt;&lt;/foreign-keys&gt;&lt;ref-type name="Journal Article"&gt;17&lt;/ref-type&gt;&lt;contributors&gt;&lt;authors&gt;&lt;author&gt;Fornari, F. A.&lt;/author&gt;&lt;author&gt;Randolph, J. K.&lt;/author&gt;&lt;author&gt;Yalowich, J. C.&lt;/author&gt;&lt;author&gt;Ritke, M. K.&lt;/author&gt;&lt;author&gt;Gewirtz, D. A.&lt;/author&gt;&lt;/authors&gt;&lt;/contributors&gt;&lt;auth-address&gt;Department of Medicine, Medical College of Virginia, Richmond 23298.&lt;/auth-address&gt;&lt;titles&gt;&lt;title&gt;Interference by doxorubicin with DNA unwinding in MCF-7 breast tumor cells&lt;/title&gt;&lt;secondary-title&gt;Mol Pharmacol&lt;/secondary-title&gt;&lt;/titles&gt;&lt;periodical&gt;&lt;full-title&gt;Mol Pharmacol&lt;/full-title&gt;&lt;/periodical&gt;&lt;pages&gt;649-56&lt;/pages&gt;&lt;volume&gt;45&lt;/volume&gt;&lt;number&gt;4&lt;/number&gt;&lt;edition&gt;1994/04/01&lt;/edition&gt;&lt;keywords&gt;&lt;keyword&gt;Breast Neoplasms&lt;/keyword&gt;&lt;keyword&gt;*DNA Damage&lt;/keyword&gt;&lt;keyword&gt;DNA Topoisomerases, Type II/metabolism&lt;/keyword&gt;&lt;keyword&gt;DNA, Superhelical/*drug effects&lt;/keyword&gt;&lt;keyword&gt;Doxorubicin/*pharmacology&lt;/keyword&gt;&lt;keyword&gt;Growth Inhibitors&lt;/keyword&gt;&lt;keyword&gt;Humans&lt;/keyword&gt;&lt;keyword&gt;Nucleic Acid Conformation/*drug effects&lt;/keyword&gt;&lt;keyword&gt;Tumor Cells, Cultured&lt;/keyword&gt;&lt;/keywords&gt;&lt;dates&gt;&lt;year&gt;1994&lt;/year&gt;&lt;pub-dates&gt;&lt;date&gt;Apr&lt;/date&gt;&lt;/pub-dates&gt;&lt;/dates&gt;&lt;isbn&gt;0026-895X (Print)&amp;#xD;0026-895X (Linking)&lt;/isbn&gt;&lt;accession-num&gt;8183243&lt;/accession-num&gt;&lt;urls&gt;&lt;related-urls&gt;&lt;url&gt;http://www.ncbi.nlm.nih.gov/entrez/query.fcgi?cmd=Retrieve&amp;amp;db=PubMed&amp;amp;dopt=Citation&amp;amp;list_uids=8183243&lt;/url&gt;&lt;/related-urls&gt;&lt;/urls&gt;&lt;language&gt;eng&lt;/language&gt;&lt;/record&gt;&lt;/Cite&gt;&lt;/EndNote&gt;</w:instrText>
      </w:r>
      <w:r>
        <w:fldChar w:fldCharType="separate"/>
      </w:r>
      <w:r>
        <w:rPr>
          <w:noProof/>
        </w:rPr>
        <w:t>(Fornari, Randolph et al. 1994)</w:t>
      </w:r>
      <w:r>
        <w:fldChar w:fldCharType="end"/>
      </w:r>
      <w:r>
        <w:t>, which is well-known for Breast Cancer ER+ testing, that matches to some DeCoST result</w:t>
      </w:r>
      <w:r w:rsidR="00474444">
        <w:t>. CMAP does not contain any cell line for Breast Cancer ER- / Bladder Cancer. In addition, we could only query 14/23 drugs tested by DeCoST (Table 1), as showed in the Supplemental Table T1.</w:t>
      </w:r>
      <w:r w:rsidR="00025613">
        <w:t xml:space="preserve"> On these drugs, CMAP shows the AUC of 0.79. Meanwhile, DeCoST shows the AUC of 0.91 (Supplemental Figure T1)</w:t>
      </w:r>
    </w:p>
    <w:tbl>
      <w:tblPr>
        <w:tblStyle w:val="LightShading1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960"/>
        <w:gridCol w:w="1744"/>
        <w:gridCol w:w="2160"/>
      </w:tblGrid>
      <w:tr w:rsidR="00474444" w:rsidRPr="00474444" w:rsidTr="00474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</w:pPr>
            <w:r w:rsidRPr="00474444">
              <w:t>Drug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Class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CMAP Score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DeCoST T</w:t>
            </w:r>
            <w:r w:rsidRPr="00474444">
              <w:rPr>
                <w:i/>
                <w:vertAlign w:val="subscript"/>
              </w:rPr>
              <w:t>d</w:t>
            </w:r>
            <w:r w:rsidRPr="00474444">
              <w:t xml:space="preserve"> score</w:t>
            </w:r>
          </w:p>
        </w:tc>
      </w:tr>
      <w:tr w:rsidR="00474444" w:rsidRPr="00474444" w:rsidTr="0047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Anastrozole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20.13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1</w:t>
            </w:r>
          </w:p>
        </w:tc>
      </w:tr>
      <w:tr w:rsidR="00474444" w:rsidRPr="00474444" w:rsidTr="00474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Cycloheximide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93.44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0.097</w:t>
            </w:r>
          </w:p>
        </w:tc>
      </w:tr>
      <w:tr w:rsidR="00474444" w:rsidRPr="00474444" w:rsidTr="0047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Exemestane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16.62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1</w:t>
            </w:r>
          </w:p>
        </w:tc>
      </w:tr>
      <w:tr w:rsidR="00474444" w:rsidRPr="00474444" w:rsidTr="00474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Fulvestrant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99.48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1</w:t>
            </w:r>
          </w:p>
        </w:tc>
      </w:tr>
      <w:tr w:rsidR="00474444" w:rsidRPr="00474444" w:rsidTr="0047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Lapatinib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30.13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0</w:t>
            </w:r>
          </w:p>
        </w:tc>
      </w:tr>
      <w:tr w:rsidR="00474444" w:rsidRPr="00474444" w:rsidTr="00474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Letrozole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30.82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1</w:t>
            </w:r>
          </w:p>
        </w:tc>
      </w:tr>
      <w:tr w:rsidR="00474444" w:rsidRPr="00474444" w:rsidTr="0047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Paclitaxel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24.16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1</w:t>
            </w:r>
          </w:p>
        </w:tc>
      </w:tr>
      <w:tr w:rsidR="00474444" w:rsidRPr="00474444" w:rsidTr="00474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Raloxifene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99.01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0</w:t>
            </w:r>
          </w:p>
        </w:tc>
      </w:tr>
      <w:tr w:rsidR="00474444" w:rsidRPr="00474444" w:rsidTr="0047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Tamoxifen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99.98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0.294</w:t>
            </w:r>
          </w:p>
        </w:tc>
      </w:tr>
      <w:tr w:rsidR="00474444" w:rsidRPr="00474444" w:rsidTr="00474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Thiotepa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-32.16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1</w:t>
            </w:r>
          </w:p>
        </w:tc>
      </w:tr>
      <w:tr w:rsidR="00474444" w:rsidRPr="00474444" w:rsidTr="0047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Vinblastine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D1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77.65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0</w:t>
            </w:r>
          </w:p>
        </w:tc>
      </w:tr>
      <w:tr w:rsidR="00474444" w:rsidRPr="00474444" w:rsidTr="00474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Diethylstilbestrol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D2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-85.51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0</w:t>
            </w:r>
          </w:p>
        </w:tc>
      </w:tr>
      <w:tr w:rsidR="00474444" w:rsidRPr="00474444" w:rsidTr="0047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Formestane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D2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31.19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44">
              <w:t>0</w:t>
            </w:r>
          </w:p>
        </w:tc>
      </w:tr>
      <w:tr w:rsidR="00474444" w:rsidRPr="00474444" w:rsidTr="00474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noWrap/>
            <w:hideMark/>
          </w:tcPr>
          <w:p w:rsidR="00474444" w:rsidRPr="00474444" w:rsidRDefault="00474444" w:rsidP="00474444">
            <w:pPr>
              <w:jc w:val="center"/>
              <w:rPr>
                <w:b w:val="0"/>
              </w:rPr>
            </w:pPr>
            <w:r w:rsidRPr="00474444">
              <w:rPr>
                <w:b w:val="0"/>
              </w:rPr>
              <w:t>Imetelstat</w:t>
            </w:r>
          </w:p>
        </w:tc>
        <w:tc>
          <w:tcPr>
            <w:tcW w:w="9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D2</w:t>
            </w:r>
          </w:p>
        </w:tc>
        <w:tc>
          <w:tcPr>
            <w:tcW w:w="1744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0</w:t>
            </w:r>
          </w:p>
        </w:tc>
        <w:tc>
          <w:tcPr>
            <w:tcW w:w="2160" w:type="dxa"/>
            <w:noWrap/>
            <w:hideMark/>
          </w:tcPr>
          <w:p w:rsidR="00474444" w:rsidRPr="00474444" w:rsidRDefault="00474444" w:rsidP="0047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44">
              <w:t>-0.333</w:t>
            </w:r>
          </w:p>
        </w:tc>
      </w:tr>
    </w:tbl>
    <w:p w:rsidR="00474444" w:rsidRDefault="00474444" w:rsidP="00474444">
      <w:pPr>
        <w:pStyle w:val="Figure"/>
      </w:pPr>
      <w:r>
        <w:t>Supplemental table T1: CMAP score and DeCoST T</w:t>
      </w:r>
      <w:r w:rsidRPr="00474444">
        <w:rPr>
          <w:i/>
          <w:vertAlign w:val="subscript"/>
        </w:rPr>
        <w:t>d</w:t>
      </w:r>
      <w:r>
        <w:t xml:space="preserve"> score for drugs that </w:t>
      </w:r>
      <w:proofErr w:type="gramStart"/>
      <w:r>
        <w:t>could be queried</w:t>
      </w:r>
      <w:proofErr w:type="gramEnd"/>
      <w:r>
        <w:t xml:space="preserve"> on MCF-7 cell line.</w:t>
      </w:r>
    </w:p>
    <w:p w:rsidR="00474444" w:rsidRDefault="00474444" w:rsidP="002353A7"/>
    <w:p w:rsidR="00FF3217" w:rsidRDefault="00FF3217" w:rsidP="00FF3217">
      <w:pPr>
        <w:jc w:val="center"/>
      </w:pPr>
      <w:r w:rsidRPr="00FF3217">
        <w:rPr>
          <w:noProof/>
          <w:lang w:eastAsia="en-US"/>
        </w:rPr>
        <w:lastRenderedPageBreak/>
        <w:drawing>
          <wp:inline distT="0" distB="0" distL="0" distR="0">
            <wp:extent cx="38354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17" w:rsidRDefault="00FF3217" w:rsidP="00FF3217">
      <w:pPr>
        <w:jc w:val="center"/>
      </w:pPr>
      <w:r>
        <w:t>Supplemental figure T1: CMAP and DeCoST AUC for the 13 drugs queriable from CMAP.</w:t>
      </w:r>
    </w:p>
    <w:p w:rsidR="00FF3217" w:rsidRPr="002353A7" w:rsidRDefault="00FF3217" w:rsidP="00FF3217">
      <w:pPr>
        <w:jc w:val="center"/>
      </w:pPr>
    </w:p>
    <w:p w:rsidR="009F6235" w:rsidRDefault="002F6894" w:rsidP="002F6894">
      <w:pPr>
        <w:pStyle w:val="Heading2"/>
      </w:pPr>
      <w:r>
        <w:t>Supplemental Figure 1</w:t>
      </w:r>
    </w:p>
    <w:p w:rsidR="002F6894" w:rsidRDefault="002F6894" w:rsidP="002F6894">
      <w:r>
        <w:t>Summary about constructing disease-specific mathematical model from protein-protein interaction</w:t>
      </w:r>
    </w:p>
    <w:p w:rsidR="002F6894" w:rsidRPr="002F6894" w:rsidRDefault="002F6894" w:rsidP="002F6894"/>
    <w:p w:rsidR="002F6894" w:rsidRDefault="002F6894" w:rsidP="002F6894">
      <w:pPr>
        <w:jc w:val="center"/>
      </w:pPr>
      <w:r>
        <w:object w:dxaOrig="6841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339.2pt" o:ole="">
            <v:imagedata r:id="rId7" o:title=""/>
          </v:shape>
          <o:OLEObject Type="Embed" ProgID="Visio.Drawing.15" ShapeID="_x0000_i1025" DrawAspect="Content" ObjectID="_1587414059" r:id="rId8"/>
        </w:object>
      </w:r>
    </w:p>
    <w:p w:rsidR="00D205AB" w:rsidRDefault="00D205AB" w:rsidP="00D205AB">
      <w:pPr>
        <w:pStyle w:val="Heading2"/>
      </w:pPr>
      <w:r>
        <w:t>Supplemental table 1</w:t>
      </w:r>
    </w:p>
    <w:p w:rsidR="00D205AB" w:rsidRDefault="00D205AB" w:rsidP="00D205AB">
      <w:r>
        <w:t>D3 drug list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0"/>
        <w:gridCol w:w="3400"/>
      </w:tblGrid>
      <w:tr w:rsidR="00537285" w:rsidRPr="00537285" w:rsidTr="00566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  <w:hideMark/>
          </w:tcPr>
          <w:p w:rsidR="00537285" w:rsidRPr="00537285" w:rsidRDefault="00537285" w:rsidP="00537285">
            <w:bookmarkStart w:id="1" w:name="OLE_LINK1"/>
            <w:r w:rsidRPr="00537285">
              <w:t>Disease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Drug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Bleomycin</w:t>
            </w:r>
          </w:p>
        </w:tc>
      </w:tr>
      <w:tr w:rsidR="00537285" w:rsidRPr="00537285" w:rsidTr="0056694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Corticosterone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Daunorubicin</w:t>
            </w:r>
          </w:p>
        </w:tc>
      </w:tr>
      <w:tr w:rsidR="00537285" w:rsidRPr="00537285" w:rsidTr="0056694F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Dexamethasone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Dihydrotestosterone</w:t>
            </w:r>
          </w:p>
        </w:tc>
      </w:tr>
      <w:tr w:rsidR="00537285" w:rsidRPr="00537285" w:rsidTr="0056694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Donepezil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Erbitux</w:t>
            </w:r>
          </w:p>
        </w:tc>
      </w:tr>
      <w:tr w:rsidR="00537285" w:rsidRPr="00537285" w:rsidTr="0056694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Ethinyl Estradiol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Flutamide</w:t>
            </w:r>
          </w:p>
        </w:tc>
      </w:tr>
      <w:tr w:rsidR="00537285" w:rsidRPr="00537285" w:rsidTr="0056694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Hydrocortisone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Hydroxyurea</w:t>
            </w:r>
          </w:p>
        </w:tc>
      </w:tr>
      <w:tr w:rsidR="00537285" w:rsidRPr="00537285" w:rsidTr="0056694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Lithium Chloride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Medrysone</w:t>
            </w:r>
          </w:p>
        </w:tc>
      </w:tr>
      <w:tr w:rsidR="00537285" w:rsidRPr="00537285" w:rsidTr="0056694F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Methyl Methanesulfonate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Methylprednisolone</w:t>
            </w:r>
          </w:p>
        </w:tc>
      </w:tr>
      <w:tr w:rsidR="00537285" w:rsidRPr="00537285" w:rsidTr="0056694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Mitomycin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Nocodazole</w:t>
            </w:r>
          </w:p>
        </w:tc>
      </w:tr>
      <w:tr w:rsidR="00537285" w:rsidRPr="00537285" w:rsidTr="0056694F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Plicamycin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Prednisolone</w:t>
            </w:r>
          </w:p>
        </w:tc>
      </w:tr>
      <w:tr w:rsidR="00537285" w:rsidRPr="00537285" w:rsidTr="0056694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Prednisone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Progesterone</w:t>
            </w:r>
          </w:p>
        </w:tc>
      </w:tr>
      <w:tr w:rsidR="00537285" w:rsidRPr="00537285" w:rsidTr="0056694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Testosterone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Trilostane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Breast Cancer</w:t>
            </w:r>
          </w:p>
        </w:tc>
        <w:tc>
          <w:tcPr>
            <w:tcW w:w="3400" w:type="dxa"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Vandetanib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4-methylpyrazole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5-ASA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5-azacytidine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8-MOP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9-cis-retinoic acid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abiraterone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acebutolol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acetaminophen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acitretin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adapalene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adenosine monophosphate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agomelatine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ajmaline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allylestrenol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amcinonide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AMD3100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amiloride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aminoglutethimide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amiodarone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amitriptyline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amlodipine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amodiaquine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amrinone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amsacrine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anastrozole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arsenic trioxide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aspartame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aspirin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atomoxetine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atorvastatin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atropine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axitinib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azelastine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azilsartan medoxomil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azithromycin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benazepril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benzthiazide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betaxolol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bezafibrate</w:t>
            </w:r>
          </w:p>
        </w:tc>
      </w:tr>
      <w:tr w:rsidR="00537285" w:rsidRPr="00537285" w:rsidTr="0056694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bicalutamide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biperiden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bortezomib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bosentan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bromfenac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bromocriptine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bumetanide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bupropion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cabozantinib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caffeine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candesartan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captopril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carbinoxamine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carteolol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cefazolin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celecoxib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cerulenin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chloroquine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chlorpheniramine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chlorpromazine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cilazapril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cimetidine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cinacalcet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ciprofloxacin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cisplatin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citalopram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cladribine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clarithromycin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clemastine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clobetasol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clodronate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clofibrate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clomipramine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clotrimazole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clozapine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conjugated estrogens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corticotropin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cortisol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Cyclosporin A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cyproterone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dabrafenib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dalteparin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danazol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darifenacin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decitabine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delavirdine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deprenyl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desipramine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desloratadine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desmopressin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desogestrel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dexamethasone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dexmedetomidine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dextromethorphan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diclofenac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dicumarol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dienestrol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diethylcarbamazine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diflunisal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diltiazem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diphenhydramine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DMSO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dopamine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doxepin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doxorubicin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dronedarone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drospirenone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duloxetine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EDTA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efavirenz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eicosapentaenoic acid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eletriptan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eltrombopag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Enalapril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enoxacin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entacapone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epinastine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epinephrine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epirubicin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eprosartan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erlotinib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erythromycin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escitalopram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estradiol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estramustine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estriol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estrone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estropipate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ethinyloestradiol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ethynodiol diacetate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etodolac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etonogestrel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etoposide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etoricoxib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everolimus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felodipine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fenofibrate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fenoprofen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fexofenadine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fleroxacin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fludrocortisone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fluoxetine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fluphenazine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flurbiprofen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flutamide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fluvastatin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fluvoxamine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fondaparinux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fosinopril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gallium nitrate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gefitinib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gemfibrozil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glipizide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Glutathione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GR138950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griseofulvin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halofantrine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heparin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histamine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Humalog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hydergin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hydrochlorothiazide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hydroflumethiazide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hydroxocobalamin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hydroxychloroquine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hydroxyurea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hydroxyzine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ibuprofen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Icatibant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idarubicin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imatinib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imipramine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indinavir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indomethacin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insulin detemir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irbesartan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isoniazid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isoproterenol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itraconazole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ketoconazole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ketoprofen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ketorolac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labetalol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lansoprazole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Lantus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lapatinib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lenalidomide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lercanidipine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letrozole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levofloxacin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levonorgestrel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lidocaine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lipoic acid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Lisinopril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lithium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L-methionine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lomefloxacin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lomustine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lopinavir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lornoxicam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losartan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lovastatin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lucanthone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lumefantrine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lumiracoxib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marimastat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masoprocol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meclofenamate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medroxyprogesterone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mefenamic acid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mefloquine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melatonin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meloxicam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memantine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menadione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mepyramine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mestranol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methadone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methazolamide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methimazole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methylnaltrexone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methylphenidate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methyltestosterone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metoclopramide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metoprolol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metyrapone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mexiletine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mianserin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miconazole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midodrine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mifepristone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mimosine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minocycline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mirabegron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mitiglinide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mitoxantrone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moclobemide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moexipril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moxifloxacin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mycophenolate mofetil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mycophenolic acid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nabumetone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nafcillin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naloxone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naproxen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nateglinide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nelfinavir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neomycin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nepafenac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nevirapine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niacin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nicardipine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niclosamide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nicotine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nifedipine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niflumic acid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nilotinib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nilutamide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nilvadipine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nisoldipine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nitroprusside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norepinephrine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norfloxacin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norgestimate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nortriptyline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NovoLog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ofloxacin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olanzapine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olmesartan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omeprazole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ondansetron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orlistat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oxamniquine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oxandrolone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oxaprozin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oxprenolol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oxybutynin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paclitaxel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pantoprazole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paroxetine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pazopanib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pefloxacin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pentolinium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pentosan polysulfate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perhexiline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perindopril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perphenazine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phenobarbital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phenylbutazone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phenylephrine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Phosphoramidon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pilocarpine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pimecrolimus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pimozide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pioglitazone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pipotiazine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piroxicam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podophyllotoxin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pomalidomide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ponatinib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pranlukast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pravastatin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praziquantel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prednisolone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primaquine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primidone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progesterone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proguanil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promethazine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propafenone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propofol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propranolol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pyrimethamine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quetiapine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quinapril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quinidine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quinine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rabeprazole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raloxifene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ramipril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ranitidine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ranolazine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rapamycin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rasagiline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regorafenib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repaglinide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rescinnamine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retigabine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riboflavin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ridogrel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rifadin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rifapentine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rifaximin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rilpivirine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riluzole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risedronate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risperidone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ritonavir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rivastigmine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ropinirole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rosiglitazone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rotigotine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rutin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ruxolitinib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S-adenosylmethionine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salicylate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salsalate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saquinavir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secobarbital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sertraline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sildenafil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simvastatin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sorafenib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sparfloxacin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sparteine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Spirapril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spironolactone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streptozotocin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sulfaphenazole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sulfasalazine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sulindac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sulodexide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sunitinib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tamibarotene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tamoxifen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tapentadol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tasosartan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tazarotene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telithromycin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telmisartan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temsirolimus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teniposide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tenofovir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tenoxicam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terbinafine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testosterone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testosterone propionate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tetrahydrobiopterin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tetrahydrofolate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theophylline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thiabendazole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thioridazine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thiothixene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tiaprofenic acid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ticlopidine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tioconazole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tipranavir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tirofiban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tocainide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tolmetin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tramadol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trandolapril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tranylcypromine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lastRenderedPageBreak/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treprostinil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triamcinolone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triamterene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trifluoperazine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triflusal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tripelennamine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triprolidine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troleandomycin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Trospium chloride (Sanctura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UDCA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valproate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valrubicin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valsartan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vandetanib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varenicline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vemurafenib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venlafaxine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verapamil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vinblastine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vinorelbine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vitamin B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vitamin D3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vitamin 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vorinostat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yohimbine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zafirlukast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zidovudine</w:t>
            </w:r>
          </w:p>
        </w:tc>
      </w:tr>
      <w:tr w:rsidR="00537285" w:rsidRPr="00537285" w:rsidTr="005669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285">
              <w:t>ziprasidone</w:t>
            </w:r>
          </w:p>
        </w:tc>
      </w:tr>
      <w:tr w:rsidR="00537285" w:rsidRPr="00537285" w:rsidTr="0056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537285" w:rsidRPr="0056694F" w:rsidRDefault="00537285">
            <w:pPr>
              <w:rPr>
                <w:b w:val="0"/>
              </w:rPr>
            </w:pPr>
            <w:r w:rsidRPr="0056694F">
              <w:rPr>
                <w:b w:val="0"/>
              </w:rPr>
              <w:t>Bladder Cancer</w:t>
            </w:r>
          </w:p>
        </w:tc>
        <w:tc>
          <w:tcPr>
            <w:tcW w:w="3400" w:type="dxa"/>
            <w:noWrap/>
            <w:hideMark/>
          </w:tcPr>
          <w:p w:rsidR="00537285" w:rsidRPr="00537285" w:rsidRDefault="00537285" w:rsidP="0053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285">
              <w:t>zonisamide</w:t>
            </w:r>
          </w:p>
        </w:tc>
      </w:tr>
      <w:bookmarkEnd w:id="1"/>
    </w:tbl>
    <w:p w:rsidR="00537285" w:rsidRDefault="00537285" w:rsidP="00D205AB"/>
    <w:p w:rsidR="00E3370D" w:rsidRDefault="00E3370D" w:rsidP="00E3370D">
      <w:pPr>
        <w:pStyle w:val="Heading2"/>
      </w:pPr>
      <w:r>
        <w:t xml:space="preserve">Supplemental table </w:t>
      </w:r>
      <w:r w:rsidR="0049039C">
        <w:t>2</w:t>
      </w:r>
    </w:p>
    <w:p w:rsidR="00AD5290" w:rsidRPr="00AD5290" w:rsidRDefault="00AD5290" w:rsidP="00AD5290">
      <w:pPr>
        <w:pStyle w:val="ListParagraph"/>
        <w:numPr>
          <w:ilvl w:val="0"/>
          <w:numId w:val="15"/>
        </w:numPr>
        <w:jc w:val="left"/>
        <w:rPr>
          <w:szCs w:val="24"/>
        </w:rPr>
      </w:pPr>
      <w:r w:rsidRPr="00AD5290">
        <w:rPr>
          <w:szCs w:val="24"/>
        </w:rPr>
        <w:t xml:space="preserve">List of the 24 pathways that were integrated to create the integrated cancer pathway 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6138"/>
        <w:gridCol w:w="2718"/>
      </w:tblGrid>
      <w:tr w:rsidR="00AD5290" w:rsidRPr="00FA51E9" w:rsidTr="0023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Pathway Name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Source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Molecular Mechanisms of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Protein Lounge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P53 Signaling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Protein Lounge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Cell Cycle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Chronic Myeloid Leukemia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P53 signaling molecule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Pancreatic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DNA repair mechanism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Protein Lounge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ATM Signaling pathway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BioCarta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Aurora A signaling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NCI Nature curated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Role of BRCA1, BRCA2, and ATR in cancer suseption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BioCarta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Apoptosis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BRCA1 Pathway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Protein Lounge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Cell cycle: checkpoint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BioCarta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Regulation of Telomerase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NCI-Nature Curated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Prostate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Breast Cancer Regulation by Stathmin1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Protein Lounge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>
              <w:t>Non-small cell lung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Endometrial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>
              <w:t>Colorectal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Pancreatic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Pathways in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Transcri</w:t>
            </w:r>
            <w:r>
              <w:t>ptional misregulation in cancer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KEGG</w:t>
            </w:r>
          </w:p>
        </w:tc>
      </w:tr>
      <w:tr w:rsidR="00AD5290" w:rsidRPr="00FA51E9" w:rsidTr="0023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PTEN Pathway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1E9">
              <w:t>Protein Lounge</w:t>
            </w:r>
          </w:p>
        </w:tc>
      </w:tr>
      <w:tr w:rsidR="00AD5290" w:rsidRPr="00FA51E9" w:rsidTr="0023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AD5290" w:rsidRPr="00FA51E9" w:rsidRDefault="00AD5290" w:rsidP="002353A7">
            <w:r w:rsidRPr="00FA51E9">
              <w:t>EGF Pathway</w:t>
            </w:r>
          </w:p>
        </w:tc>
        <w:tc>
          <w:tcPr>
            <w:tcW w:w="2718" w:type="dxa"/>
          </w:tcPr>
          <w:p w:rsidR="00AD5290" w:rsidRPr="00FA51E9" w:rsidRDefault="00AD5290" w:rsidP="0023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1E9">
              <w:t>Protein Lounge</w:t>
            </w:r>
          </w:p>
        </w:tc>
      </w:tr>
    </w:tbl>
    <w:p w:rsidR="00AD5290" w:rsidRPr="00AD5290" w:rsidRDefault="00AD5290" w:rsidP="00AD5290"/>
    <w:p w:rsidR="00E3370D" w:rsidRDefault="00E3370D" w:rsidP="00AD5290">
      <w:pPr>
        <w:pStyle w:val="ListParagraph"/>
        <w:numPr>
          <w:ilvl w:val="0"/>
          <w:numId w:val="15"/>
        </w:numPr>
      </w:pPr>
      <w:r>
        <w:t>Protein-protein interactions in Breast Cancer pathway model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3159"/>
      </w:tblGrid>
      <w:tr w:rsidR="00E3370D" w:rsidRPr="00E3370D" w:rsidTr="00F07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</w:pPr>
            <w:r w:rsidRPr="00E3370D">
              <w:lastRenderedPageBreak/>
              <w:t>Interactor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Interactee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Mechanism of Action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SELK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C9JNK1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RAC1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C9JNK1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MEK1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C9JNK1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ITPKC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C9JNK1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C9JNK1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HIPK2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CSNK1D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DCAKD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SIRT1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ATM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HDAC1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MDM2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FADD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TRADD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CBP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AURKA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LIG1/3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P53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BRCA1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BRCA1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BARD1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BRCA1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E2F1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SIRT1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FOXO1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SIRT1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CDK2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CDK2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CIP1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CDK2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JKIP1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CDK2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CDK2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CDK4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CDC25A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CDK4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UBP15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CDK4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UBP16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CDK4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E2F1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E2F1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CDK4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E2F1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PPRB/RB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E2F1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UBP16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E2F1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E2F1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CYP19A1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E2F1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P53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PTEN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PTEN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CHK2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ATM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CHK2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STAT1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JAK1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STAT1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HIPK2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ATF1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ATF1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CHK1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ATM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CHK1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CDH1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CHK1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PLK3CA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HDAC1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BLM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MSH2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MSH6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Q8NBS1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MRE11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RAD50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DAG1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DAG1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PKC-beta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nNOS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PKC-beta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GRIA3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PKC-beta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PKC-beta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RASGRP3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RASGRP3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KRAS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RASGEF1A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KRAS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KRAS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ERAL1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KRAS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P13K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KRAS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ABC3G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RAP1A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IPKA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RAP1A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RAP1A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BRAF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BRAF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RASGRP3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MPIP1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KRAS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MPIP1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BRAF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SMEK2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SMEK2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CERK1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ANXA1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CERK1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CERK1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SELK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RALGAPA1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CDC42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RALA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RALGAPA1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RHO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CDC42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ALKB1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TSC1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TSC1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STK11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TSC1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TSC1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RHEB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TSC2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RHEB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MPIP1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AKT1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ERAL1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AKT1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P13K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AKT1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P13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AKT1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MPIP2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AKT1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RHO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AKT1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GSK3A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GSK3A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CDK4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E2F1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PTEN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KRAS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GSK3A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SMAD4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JUN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CCND1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P53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MDM2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KRAS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MDM2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MDM2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P53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NOXA1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BAD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BAD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GRN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BAD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BAD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BAD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PAK1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PTEN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NOXA1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BAD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UBIM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EGFR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VEGFA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JUN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CASP8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NCOA2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CDH1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BCL2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BID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UBIM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CDC42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MMP1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MDM2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MMP1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MMP1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BAK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MMP1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EGFR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MMP1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MMP1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JUN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MMP1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PPRB/RB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PPRB/RB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CDK4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PPRB/RB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E2F1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PPRB/RB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UBP16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PPRB/RB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GADD45A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PPRB/RB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ANDR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PPRB/RB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CDK7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PPRB/RB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CDC25A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WEE1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CDC25A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CDC25A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WEE1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CDC25A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CDC25A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PLK1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CDC25A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NAB1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ATM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NAB1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NAB1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RAD51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CERK1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SMAD4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SMAD4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SMAD4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SMAD4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TGFR1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SMAD4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TGFR2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SMAD4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SMAD4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UBE2F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UBE2F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UBE2F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SMAD4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SMAD2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RPP38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GDI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STK11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CTNB1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TCF/LEF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MYC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RPP38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JUN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fra-1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cyc-D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PPAR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ZMIZ1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BMPR1A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BMPR2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SMAD7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BMPR2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SIRT1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SMAD7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SMAD7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CERK1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SMAD1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BMPR2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SMAD1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SMAD6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SMAD1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CERK1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SMAD3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BMPR2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SMAD3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SMAD6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SMAD3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SMAD7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TGFR1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SMAD7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TGFR2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TGFR1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TAK1L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TGFR2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TAK1L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TGFR1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TAB1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TGFR2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TAB1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TAK1L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RPP38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TAB1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RPP38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CIP1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UBE2F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JKIP1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JKIP1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UBP15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CIP1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UBP16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JKIP1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UBP16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C9JNK1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FADD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FLIP1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FADD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C9JNK1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TRADD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FLIP1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TRADD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FADD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BID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TRADD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BID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P53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UBP21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EGFR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EGFR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EGFR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EGFR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JAK1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nAChR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JAK1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PTEN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STAT1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KRAS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MDM2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GRN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JUN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VEGFA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MEK1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CERK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KRAS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MEK1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MEK1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MEK1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IKKA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RHO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IKKA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P53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B3KP27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B3KP27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P53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AQP73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AQP73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GADD45A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GADD45A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IMPA1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GADD45A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DHT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GADD45A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GCR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GADD45A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CDC25B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GADD45A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NROB1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GADD45A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MYT1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PLK1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MYT1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PLK1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PLK1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JUN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BAX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GRN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JAK1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ERAL1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ERAL1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Fyn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ERAL1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JAK1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P13K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P13K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Fyn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P13K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IMPA1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E2F1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NCOA3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DHT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NCOA3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NCOA3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NCOA3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E2F1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RALA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SMAD3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GADD45A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SMCA4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MAPKs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ANDR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NCOA2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AHR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ESR1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SIRT1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KRAS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RPP38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EGFR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JAK1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VEGFA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NCOA3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GDI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ABL1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TFPI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CTNB1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TCF/LEF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JUN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BRCA2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ATM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BRCA2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SMCA4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BRCA2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BRCA2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RAD51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RAD54L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RAD54L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XRCC3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RAD54L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ATAD5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RAD54L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BARD1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E2F1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BARD1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C9JNK1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ESRRA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SP1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P13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P85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P13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IRS1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P13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P13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KRAS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ERK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P13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ERK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PKA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ERK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CaMK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ERK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P38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BRCA1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ANDR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IMPA1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ANDR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DHT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ANDR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GCR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ANDR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CDC25B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ANDR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NROB1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ANDR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CASP3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GDI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CASP3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VEGFA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CASP3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BAX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CASP3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CASP8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CASP3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CASP9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CASP3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ABL1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P85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NAB1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XRCC3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TFPI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HDAC1/HDAC2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TFPI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RAD54L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HDAC1/HDAC2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DHT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P85A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P85A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P85A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P53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GCR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PLK3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ATM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PLK3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CERK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NCOA2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CREB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ERK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CREB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SIRT1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FOXO1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E2F1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FOXO1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FOXO1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NCOA3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IRS1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CASP9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CASP9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BAX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CASP9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CytC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CASP9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Apaf-1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CASP9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CASP9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CASP9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E2F1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NFKB1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IKKA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NFKB1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NFKB1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ALKB1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TSC2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TSC2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STK11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TSC2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TSC1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MTOR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RHEB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MTOR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TSC2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MTOR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CDH1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VEGFA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CDH1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NFKB1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CDH1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AKT1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EP300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EP300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KRAS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MPIP2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ANXA1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RAS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GEF-H1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TUBAL3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TUBA1C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TUBB6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TUBA3C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TUBB8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TUBA1A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RHO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JUN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CDK7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ANXA1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P65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GADD45A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CYP19A1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ANDR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CYP19A1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MYC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ODC1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MAX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ODC1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CTNB1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TCF/LEF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RPP38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fra-1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fra-1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GDI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fra-1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CTNB1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fra-1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TCF/LEF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fra-1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fra-1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RPP38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cyc-D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cyc-D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GDI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cyc-D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CTNB1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cyc-D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TCF/LEF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cyc-D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cyc-D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RPP38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PPAR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PPAR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GDI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PPAR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CTNB1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PPAR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TCF/LEF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PPAR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ERR2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PPAR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DAG1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UNC1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ACHE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M5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UNC1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ACHE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M5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Gq11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Gq11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PLC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ACHE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M2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ACHE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M4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ACHE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nAChR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nAChR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ERK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c-fos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PKA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sAC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PKA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nAChR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CaMK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nAChR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Fyn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ABC3G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FUMP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FUMP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FUDP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FUDP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RRM1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RRM1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FdUDP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FdUDP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FdUMP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FdUMP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TYMS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TYMS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FdUTP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FdUTP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FdUTP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CytC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BCL2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Apaf-1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ESPG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TUBA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ESPG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TUBB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GEF-H1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TUBB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GEF-H1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RHO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ROCK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PKC-beta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NOS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NOS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NO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NO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sAC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NO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sGC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sGC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PKG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ESPG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TUBB1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ESPG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TUBAL3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ESPG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TUBB6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ESPG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TUBA3C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ESPG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TUBB8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ESPG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TUBA1A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Sos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Raf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Grb2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Sos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Shc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Grb2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ERBB2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Shc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TLK1/2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CDC25C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CDC25C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CDC2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inhibition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CHK1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CDC25B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CDK1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CDC25B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ERR1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ESR1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ERR2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CREB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EP300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ESR2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SP1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ESRRA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lastRenderedPageBreak/>
              <w:t>EGFR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GRB2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GRB2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SOS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SOS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Ras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  <w:tr w:rsidR="00E3370D" w:rsidRPr="00E3370D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rPr>
                <w:b w:val="0"/>
              </w:rPr>
            </w:pPr>
            <w:r w:rsidRPr="00E3370D">
              <w:rPr>
                <w:b w:val="0"/>
              </w:rPr>
              <w:t>PRKCA</w:t>
            </w:r>
          </w:p>
        </w:tc>
        <w:tc>
          <w:tcPr>
            <w:tcW w:w="1883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Ras</w:t>
            </w:r>
          </w:p>
        </w:tc>
        <w:tc>
          <w:tcPr>
            <w:tcW w:w="3159" w:type="dxa"/>
            <w:noWrap/>
            <w:hideMark/>
          </w:tcPr>
          <w:p w:rsidR="00E3370D" w:rsidRPr="00E3370D" w:rsidRDefault="00E3370D" w:rsidP="00E33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70D">
              <w:t>activation</w:t>
            </w:r>
          </w:p>
        </w:tc>
      </w:tr>
    </w:tbl>
    <w:p w:rsidR="00E3370D" w:rsidRDefault="00E3370D" w:rsidP="00E3370D"/>
    <w:p w:rsidR="004923D1" w:rsidRDefault="004923D1" w:rsidP="004923D1">
      <w:pPr>
        <w:pStyle w:val="Heading2"/>
      </w:pPr>
      <w:r>
        <w:t xml:space="preserve">Supplemental table </w:t>
      </w:r>
      <w:r w:rsidR="0049039C">
        <w:t>3</w:t>
      </w:r>
    </w:p>
    <w:p w:rsidR="004923D1" w:rsidRDefault="004923D1" w:rsidP="004923D1">
      <w:r>
        <w:t>Drug-protein interactions for Breast Cancer case study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1323"/>
        <w:gridCol w:w="2907"/>
      </w:tblGrid>
      <w:tr w:rsidR="004923D1" w:rsidRPr="004923D1" w:rsidTr="004F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</w:pPr>
            <w:r w:rsidRPr="004923D1">
              <w:t>Drug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Protein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Quantified interaction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Anastrozole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CYP19A1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Capecitabine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TYMS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P53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BRCA1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E2F1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CHK1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BLM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MSH2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MSH6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Q8NBS1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MRE11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RAD50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AKT1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CDC25A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MYC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GADD45A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NCOA3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JUN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BRCA2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SP1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lastRenderedPageBreak/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ANDR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CASP8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CASP3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CBP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P85A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CREB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EP300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MPIP2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CYP19A1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fra-1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cyc-D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Cycloheximide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PPAR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Docetaxel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TUBB1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Doxorubicin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P53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Doxorubicin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AKT1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Doxorubicin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ABCB1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Epirubicin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CDH1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Exemestane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CYP19A1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Fluorouracil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P53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Fluoxymesterone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GADD45A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Fluoxymesterone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Fluoxymesterone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ANDR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Fulvestrant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Gemcitabine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RRM1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Gemcitabine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TYMS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Lapatinib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EGFR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Lapatinib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ERBB2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Letrozole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CYP19A1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Methotrexate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DHFR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lastRenderedPageBreak/>
              <w:t>Miltefosine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AKT1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Paclitaxel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BCL2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Paclitaxel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TUBA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Paclitaxel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TUBB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Pamidronate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BCL2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Raloxifene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Raloxifene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ESR2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C9JNK1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P53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CDK2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E2F1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PTEN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AKT1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MYC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UBP16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JUN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BRCA2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IRS1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CDH1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fra-1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cyc-D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PPAR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Tamoxifen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Thiotepa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CASP3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Toremifene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ERBB2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Trastuzumab Emtansine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ERBB2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Vinblastine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TUBB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Vinblastine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TUBA1A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lastRenderedPageBreak/>
              <w:t>Diethylstilbestrol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Diethylstilbestrol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ERR1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Diethylstilbestrol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ERR2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Diethylstilbestrol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ERR3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Diethylstilbestrol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Diethylstilbestrol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ESRRA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Dromostanolone Propionate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Dromostanolone Propionate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ANDR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Formestane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Formestane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CYP19A1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Ixabepilone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TUBB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Testolactone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CYP19A1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Vorozole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CYP19A1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Avastin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VEGFA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Ethyl Carbamate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Tivozanib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MTOR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Imetelstat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PLK3CA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Imetelstat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EGFR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Imetelstat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ABL1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Bleomycin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RAD51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Bleomycin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SMAD4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Bleomycin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SMAD1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Bleomycin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SMAD3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Bleomycin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XRCC3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Corticosterone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MYC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Corticosterone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JUN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Corticosterone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GCR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Corticosterone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fra-1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Corticosterone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cyc-D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lastRenderedPageBreak/>
              <w:t>Corticosterone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PPAR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Corticosterone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NCOA1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Daunorubicin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MDR1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Daunorubicin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ABCB1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P53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CDK2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PLK3CA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AKT1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CDC25A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UBP16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IKKA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RAF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GADD45A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GRN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NCOA3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SP1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ANDR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CASP8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P85A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CREB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FOXO1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IRS1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CDH1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EP300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CTNB1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ANXA1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Dexamethasone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NROB1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Dihydrotestosterone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SMAD4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lastRenderedPageBreak/>
              <w:t>Dihydrotestosterone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SMAD1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Dihydrotestosterone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SMAD3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Dihydrotestosterone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GADD45A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Dihydrotestosterone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DHT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Dihydrotestosterone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ANDR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Dihydrotestosterone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GCR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Donepezil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CREB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Donepezil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EP300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Donepezil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ACHE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Erbitux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EGFR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Ethinyl Estradiol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Flutamide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PPRB/RB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Flutamide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GADD45A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Flutamide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ANDR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Flutamide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AHR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Hydrocortisone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GADD45A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Hydrocortisone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ANDR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Hydrocortisone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GCR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Hydrocortisone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ANXA1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BRCA1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CDK2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CHK2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CHK1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BLM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MSH2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MSH6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Q8NBS1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MRE11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RAD50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lastRenderedPageBreak/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CDC25A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UBP16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Hydroxyurea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RRM1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Lithium Chloride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GSK3A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Lithium Chloride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IMPA1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Lithium Chloride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CTNB1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Medrysone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GCR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CHK1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BLM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MSH2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MSH6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Q8NBS1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MRE11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RAD50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RAD51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MYC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JUN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XRCC3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fra-1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cyc-D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 Methanesulfonate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PPAR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Methylprednisolone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GCR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P53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BLM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MSH2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MSH6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Q8NBS1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MRE11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RAD50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lastRenderedPageBreak/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PPRB/RB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RAD51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BRCA2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XRCC3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Mitomycin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nNOS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Nocodazole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P53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Nocodazole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CHK1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Nocodazole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CDC25A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Nocodazole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RAF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Nocodazole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Norethindrone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Pemetrexed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TYMS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Pemetrexed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DHFR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Plicamycin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MYC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Plicamycin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JUN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Plicamycin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SP1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Plicamycin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fra-1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Plicamycin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cyc-D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Plicamycin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PPAR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Prednisolone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GCR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Prednisone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GCR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Progesterone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GADD45A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Testosterone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ANDR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Trilostane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ESR1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Trilostane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ESR2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3D1">
              <w:t>activation</w:t>
            </w:r>
          </w:p>
        </w:tc>
      </w:tr>
      <w:tr w:rsidR="004923D1" w:rsidRPr="004923D1" w:rsidTr="004F62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4923D1" w:rsidRPr="004923D1" w:rsidRDefault="004923D1" w:rsidP="004923D1">
            <w:pPr>
              <w:jc w:val="center"/>
              <w:rPr>
                <w:b w:val="0"/>
              </w:rPr>
            </w:pPr>
            <w:r w:rsidRPr="004923D1">
              <w:rPr>
                <w:b w:val="0"/>
              </w:rPr>
              <w:t>Vandetanib</w:t>
            </w:r>
          </w:p>
        </w:tc>
        <w:tc>
          <w:tcPr>
            <w:tcW w:w="1323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EGFR</w:t>
            </w:r>
          </w:p>
        </w:tc>
        <w:tc>
          <w:tcPr>
            <w:tcW w:w="2907" w:type="dxa"/>
            <w:noWrap/>
            <w:hideMark/>
          </w:tcPr>
          <w:p w:rsidR="004923D1" w:rsidRPr="004923D1" w:rsidRDefault="004923D1" w:rsidP="0049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3D1">
              <w:t>inhibition</w:t>
            </w:r>
          </w:p>
        </w:tc>
      </w:tr>
    </w:tbl>
    <w:p w:rsidR="004923D1" w:rsidRDefault="004923D1" w:rsidP="004923D1"/>
    <w:p w:rsidR="001F73B5" w:rsidRDefault="001F73B5" w:rsidP="001F73B5">
      <w:pPr>
        <w:pStyle w:val="Heading2"/>
      </w:pPr>
      <w:r>
        <w:t xml:space="preserve">Supplemental table </w:t>
      </w:r>
      <w:r w:rsidR="0049039C">
        <w:t>4</w:t>
      </w:r>
    </w:p>
    <w:p w:rsidR="001F73B5" w:rsidRDefault="001F73B5" w:rsidP="001F73B5">
      <w:r>
        <w:lastRenderedPageBreak/>
        <w:t>Initial condition vector in Breast Cancer ER-positive subtype and ER-negative subtype after GEO2R preprocessing.</w:t>
      </w:r>
    </w:p>
    <w:p w:rsidR="001F73B5" w:rsidRDefault="001F73B5" w:rsidP="001F73B5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95"/>
        <w:gridCol w:w="1710"/>
        <w:gridCol w:w="1710"/>
      </w:tblGrid>
      <w:tr w:rsidR="001E771B" w:rsidRPr="001E771B" w:rsidTr="00F07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</w:pPr>
            <w:r w:rsidRPr="001E771B">
              <w:t>Protein name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ER-positive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ER-Negative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C9JNK1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HIPK2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CSNK1D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P53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ATR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DCAKD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BRCA1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PML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PIAS1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SIRT1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CDK2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CDK4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E2F1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PTEN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ATM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CHK2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STAT1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ATF1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CHK1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PLK3CA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HDAC1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BLM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MSH2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MSH6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Q8NBS1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lastRenderedPageBreak/>
              <w:t>MRE11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RAD50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BACH1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DAG1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PKC-beta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RASGRP3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KRAS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RASGEF1A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ABC3G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RAP1A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IPKA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BRAF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MPIP1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SMEK2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CERK1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SELK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NF1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RAC1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RALGAPA1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RALA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CDC42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ALKB1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TSC1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RHEB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AKT1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GSK3A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CCND1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MDM2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lastRenderedPageBreak/>
              <w:t>NOXA1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BAD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PAK1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BCL2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UBIM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MMP1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BAK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PPRB/RB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WEE1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CDC25A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NAB1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RAD51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SMAD4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UBE2F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SMAD2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MYC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MAX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ZMIZ1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BMPR1A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BMPR2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SMAD7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SMAD1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SMAD3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SMAD6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TGFR1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TGFR2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TAK1L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TAB1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RPP38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lastRenderedPageBreak/>
              <w:t>CIP1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JKIP1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UBP15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UBP16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FADD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TRADD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FLIP1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BID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UBP21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B5MEC1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EGFR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JAK1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VEGFA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CERK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MEK1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IKKA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B3KP27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RAF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AQP73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GADD45A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MYT1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PLK1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BAX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GRN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ITPKC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ERAL1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P13K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IMPA1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DHT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lastRenderedPageBreak/>
              <w:t>PR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NCOA3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ESR1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JUN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BRCA2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RAD54L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BARD1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SMCA4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SP1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MAPKs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P13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ERK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P38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ANDR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GDI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CASP8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CASP3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P85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ABL1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CBP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XRCC3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TFPI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HDAC1/HDAC2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P85A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GCR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PLK3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NCOA2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CREB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FOXO1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lastRenderedPageBreak/>
              <w:t>IRS1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CASP9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NFKB1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TSC2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STK11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MTOR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CDH1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PHB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EP300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CTNB1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MPIP2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ANXA1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AHR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RHO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CDK7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AURKA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P65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CYP19A1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ODC1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TCF/LEF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fra-1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cyc-D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PPAR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UNC1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M5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ACHE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Gq11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PLC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lastRenderedPageBreak/>
              <w:t>M2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M4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nAChR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c-fos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PKA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CaMK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Fyn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FUMP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FUDP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RRM1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FdUDP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FdUMP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TYMS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FdUTP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CytC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Apaf-1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ESPG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TUBA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TUBB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GEF-H1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ROCK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NOS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NO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sAC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sGC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PKG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nNOS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TUBB1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lastRenderedPageBreak/>
              <w:t>TUBAL3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TUBA1C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TUBB6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TUBA3C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TUBB8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TUBA1A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Raf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Sos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Grb2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Shc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ERBB2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AKT2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AKT3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TLK1/2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CDC25C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CDC2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ATAD5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CDC25B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CDK1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ERR1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ERR2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ERR3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ESR2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ESRRA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GRIA3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LIG1/3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NROB1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GRB2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SOS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lastRenderedPageBreak/>
              <w:t>Ras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PRKCA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CYP1A1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MGMT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NCOA1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CDK9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NQO2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MDR1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ABCB1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-1</w:t>
            </w:r>
          </w:p>
        </w:tc>
      </w:tr>
      <w:tr w:rsidR="001E771B" w:rsidRPr="001E771B" w:rsidTr="00F07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PIMP1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1B">
              <w:t>0</w:t>
            </w:r>
          </w:p>
        </w:tc>
      </w:tr>
      <w:tr w:rsidR="001E771B" w:rsidRPr="001E771B" w:rsidTr="00F0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:rsidR="001E771B" w:rsidRPr="001E771B" w:rsidRDefault="001E771B" w:rsidP="001E771B">
            <w:pPr>
              <w:jc w:val="center"/>
              <w:rPr>
                <w:b w:val="0"/>
              </w:rPr>
            </w:pPr>
            <w:r w:rsidRPr="001E771B">
              <w:rPr>
                <w:b w:val="0"/>
              </w:rPr>
              <w:t>DHFR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  <w:tc>
          <w:tcPr>
            <w:tcW w:w="1710" w:type="dxa"/>
            <w:noWrap/>
            <w:hideMark/>
          </w:tcPr>
          <w:p w:rsidR="001E771B" w:rsidRPr="001E771B" w:rsidRDefault="001E771B" w:rsidP="001E7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1B">
              <w:t>0</w:t>
            </w:r>
          </w:p>
        </w:tc>
      </w:tr>
    </w:tbl>
    <w:p w:rsidR="001F73B5" w:rsidRDefault="001F73B5" w:rsidP="001F73B5"/>
    <w:p w:rsidR="004C2C99" w:rsidRDefault="00D746CE" w:rsidP="00D746CE">
      <w:pPr>
        <w:pStyle w:val="Heading2"/>
      </w:pPr>
      <w:r>
        <w:t xml:space="preserve">Supplemental table </w:t>
      </w:r>
      <w:r w:rsidR="0049039C">
        <w:t>5</w:t>
      </w:r>
    </w:p>
    <w:p w:rsidR="00F07B8B" w:rsidRDefault="00F07B8B" w:rsidP="00F07B8B">
      <w:r>
        <w:t>Drugs’ Td scores in Breast Cancer: ER-positive subtype and ER-negative subtype</w:t>
      </w:r>
    </w:p>
    <w:p w:rsidR="00F07B8B" w:rsidRPr="00F07B8B" w:rsidRDefault="00F07B8B" w:rsidP="00F07B8B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40"/>
        <w:gridCol w:w="1345"/>
        <w:gridCol w:w="2160"/>
        <w:gridCol w:w="1975"/>
      </w:tblGrid>
      <w:tr w:rsidR="00D746CE" w:rsidRPr="00D746CE" w:rsidTr="00D7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r w:rsidRPr="00D746CE">
              <w:t>Drug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Category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Td: ER-positive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Td: ER-negative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Anastrozole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Cycloheximide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0.097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0.097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Exemestane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Fluorouracil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Fluoxymesterone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-0.333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-0.333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Fulvestrant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Goserelin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Lapatinib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Letrozole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Megestrol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Methotrexate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Methyltestosterone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Miltefosine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lastRenderedPageBreak/>
              <w:t>Paclitaxel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Pamidronate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Raloxifene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Tamoxifen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0.294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0.176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Thiotepa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Trastuzumab Emtansine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Vinblastine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D1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Avastin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Diethylstilbestrol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-0.333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Dromostanolone Propionate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Ethyl Carbamate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Formestane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Hydralazine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Imetelstat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-0.333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Ixabepilone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Tivozanib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D2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Bleomycin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0.600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0.600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Corticosterone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0.333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0.667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Daunorubicin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Dexamethasone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-0.167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0.083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Dihydrotestosterone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-0.714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-0.714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Donepezil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-0.333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Erbitux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Ethinyl Estradiol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Flutamide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Hydrocortisone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Hydroxyurea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-0.077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0.077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Lithium Chloride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-0.333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Medrysone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lastRenderedPageBreak/>
              <w:t>Methyl Methanesulfonate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0.143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-0.143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Methylprednisolone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Mitomycin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0.500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-0.167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Nocodazole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-0.200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0.600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Norethindrone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Oxandrolone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0.000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Plicamycin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0.333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0.333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Prednisolone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Prednisone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Progesterone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Testosterone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Trilostane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  <w:tr w:rsidR="00D746CE" w:rsidRPr="00D746CE" w:rsidTr="00D7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D746CE" w:rsidRPr="00D746CE" w:rsidRDefault="00D746CE" w:rsidP="00D746CE">
            <w:pPr>
              <w:rPr>
                <w:b w:val="0"/>
              </w:rPr>
            </w:pPr>
            <w:r w:rsidRPr="00D746CE">
              <w:rPr>
                <w:b w:val="0"/>
              </w:rPr>
              <w:t>Vandetanib</w:t>
            </w:r>
          </w:p>
        </w:tc>
        <w:tc>
          <w:tcPr>
            <w:tcW w:w="134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D3</w:t>
            </w:r>
          </w:p>
        </w:tc>
        <w:tc>
          <w:tcPr>
            <w:tcW w:w="2160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1.000</w:t>
            </w:r>
          </w:p>
        </w:tc>
        <w:tc>
          <w:tcPr>
            <w:tcW w:w="1975" w:type="dxa"/>
            <w:noWrap/>
            <w:hideMark/>
          </w:tcPr>
          <w:p w:rsidR="00D746CE" w:rsidRPr="00D746CE" w:rsidRDefault="00D746CE" w:rsidP="00D7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6CE">
              <w:t>-1.000</w:t>
            </w:r>
          </w:p>
        </w:tc>
      </w:tr>
    </w:tbl>
    <w:p w:rsidR="00D746CE" w:rsidRDefault="00D746CE" w:rsidP="00D746CE"/>
    <w:p w:rsidR="00DF3133" w:rsidRDefault="00DF3133" w:rsidP="00DF3133">
      <w:pPr>
        <w:pStyle w:val="Heading2"/>
      </w:pPr>
      <w:r>
        <w:t xml:space="preserve">Supplemental table </w:t>
      </w:r>
      <w:r w:rsidR="0049039C">
        <w:t>6</w:t>
      </w:r>
    </w:p>
    <w:p w:rsidR="00DF3133" w:rsidRDefault="00DF3133" w:rsidP="00DF3133">
      <w:r>
        <w:t>Protein-protein interactions in the Bladder Cancer system</w:t>
      </w:r>
    </w:p>
    <w:tbl>
      <w:tblPr>
        <w:tblStyle w:val="PlainTable1"/>
        <w:tblW w:w="6475" w:type="dxa"/>
        <w:tblLook w:val="04A0" w:firstRow="1" w:lastRow="0" w:firstColumn="1" w:lastColumn="0" w:noHBand="0" w:noVBand="1"/>
      </w:tblPr>
      <w:tblGrid>
        <w:gridCol w:w="1510"/>
        <w:gridCol w:w="1620"/>
        <w:gridCol w:w="3345"/>
      </w:tblGrid>
      <w:tr w:rsidR="00DF3133" w:rsidRPr="00E41311" w:rsidTr="00E41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Cs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Cs w:val="0"/>
                <w:color w:val="000000"/>
                <w:szCs w:val="24"/>
                <w:lang w:eastAsia="en-US"/>
              </w:rPr>
              <w:t>Interactor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Cs w:val="0"/>
                <w:color w:val="000000"/>
                <w:szCs w:val="24"/>
                <w:lang w:eastAsia="en-US"/>
              </w:rPr>
              <w:t>Interactee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Cs w:val="0"/>
                <w:color w:val="000000"/>
                <w:szCs w:val="24"/>
                <w:lang w:eastAsia="en-US"/>
              </w:rPr>
              <w:t>Mechanism of interaction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LRIG1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CHKA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TBX3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TBX3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PRKCA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S100A4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RECK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LRIG1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MGAT5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AURKA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HIPK2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RECK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CYP1A2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TBX3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E2F3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EIF5A2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JAK2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KDR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APOE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APOE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APOE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APOE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MIF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BSG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SMAD4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KISS1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RPS6KB1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SMARCA4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RECK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COMT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HLA-A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GSK3B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LGALS3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HMGB1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CD14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VEGFC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ANGPT2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THBD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IRF1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BBC3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AQP3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CXCL5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ST3GAL1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TBX3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CALR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HMGA2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SMARCA4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SNAI2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IL12B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NFKB1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PA2G4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APOE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PDGFRA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SPHK1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ADAM9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CYP1A2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APOE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MET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PRKCA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KDR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GPX1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DNMT1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ALOX5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CTSB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CD163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SENP1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REG3A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NNAT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MAPK14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LGALS3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SMAD4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FHIT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SFRP1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KLF5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HOXA9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HK2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BTG2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RALA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SENP1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RUNX3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ALOX5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IRF1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SENP1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TBX2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EZR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EZR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SLC2A1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YBX1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SMARCA4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NNMT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MMP7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KLF5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NNMT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CD274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MAP2K4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JAK2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HMGA1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APOE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APOA1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PIK3CA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CYP2E1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CYP1B1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VEGFC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FYN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PIK3CG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TRPV1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RARB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BDKRB2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NCOR1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MAP2K4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GDF9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HLA-G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CD14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IL12B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CD163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COMT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GLI1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SATB1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PIK3CA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PIK3CG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YBX1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JAG1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JAG1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SELL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DLL4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CYP1A1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CYP1A1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CYP1A1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EZR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TWIST1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BIRC3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MDM4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NQO1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APOA1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MET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MET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MET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AQP3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MET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JAK2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SPHK1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JAK2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JAK2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JAK2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JAK2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SMAD4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BIRC3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VEGFC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HOXA9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ABCB1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KLF5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IL1RN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JAG1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DLL4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AURKA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AURKA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PON1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SREBF2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PON1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HLA-A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CAV1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APOE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BSG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TRPV1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SFN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NR4A2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PIK3CA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PIK3CA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PIK3CA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PIK3CA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ISG15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PIK3CA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CYP2E1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CD163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NFKBIA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DEFB4A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CASP3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CASP3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CASP3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DICER1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CASP3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SFRP1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CASP3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HMGB1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APOC3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NFKBIA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CD80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NFE2L2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ERCC1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MTDH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GSK3B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MAPK14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IL12B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CHI3L1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NQO1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SMARCA4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JAG1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TIMP2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HLA-G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MLH1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MLH1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CYP2E1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CYP2E1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TIMP2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PRKCA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PRKCA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IL1RN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IL1RN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KDR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KDR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KDR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TWIST1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AGTR1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AGTR1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AGTR1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DEFB4A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SPHK1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LRAT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BSG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RUNX3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MMP7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TGFBR2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SPHK1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HSD3B2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LGALS3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LGALS3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LGALS3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LGALS3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CD274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HMGB1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HMGB1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ERCC1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ERCC1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ERCC1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MSH2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MSH2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MIF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PSEN1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PSEN1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ETS2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PSEN1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CD14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CD14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IL1RN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PLCG1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PON1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MAPKAPK2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CASP3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CYP1B1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CYP1B1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CYP1B1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BSG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BSG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BSG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KLF5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SLC2A1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VEGFC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VEGFC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VEGFC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VEGFC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RUNX3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RUNX3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JAK2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RELA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BCL2L1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CDH2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SMAD4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SMAD4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SMAD4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GPX1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TBX2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NFKB1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IL12B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IL12B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IL12B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IRF1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IL12B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MMP7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MMP7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KDR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APOC3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NFKBIA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DNMT1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DNMT1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HPSE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APOC3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APOC3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APOC3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CYP1A1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RRM2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FHIT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FHIT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FHIT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KISS1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KISS1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KISS1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GLI1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AXL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SFRP1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CHI3L1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NFKBIA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NFKBIA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PPARA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NFKBIA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TGFBR2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TGFBR2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PDGFRA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FYN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FYN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CASP3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DICER1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SOX4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DICER1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BECN1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BECN1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VEGFC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APOC3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SELL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PCDH8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CCR2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MTDH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CREB1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TGFBR2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ALOX5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CXCL5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TIMP2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TIMP2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TIMP2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TIMP2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RECK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TIMP2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GLI1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FOXM1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ANGPT2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ANGPT2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HPSE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TGFBR1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SFRP1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STK11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CALR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ERBB4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ERBB4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NRAS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PIK3CG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PIK3CG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ISG15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PIK3CG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YBX1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CA9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S100A4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THBD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YBX1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ABCB1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YBX1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YBX1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YBX1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YBX1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AURKA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PAX6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TRPV1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TRPV1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RPS6KB1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EZR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KRAS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HRAS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AGTR1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DNMT1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FYN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NRAS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ELK1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DEFB4A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DEFB4A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ALOX5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ALOX5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ALOX5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HMGA2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SELL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ANXA1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ELAVL1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CTSB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SOX9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CTSD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CTSD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SMARCA4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SMARCA4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SMARCA4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NFE2L2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SMARCA4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XRCC6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XRCC6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PLCG1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HMGA1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GLI1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GLI1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GLI1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RARB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RARB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RARB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IL5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DCN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IRF1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IRF1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IL12B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IRF1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CD163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CD163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CD163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ADAM10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ADAM10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SNAI2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PEBP1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PEBP1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S100A8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CDK6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SPHK1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SPHK1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SPHK1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SPHK1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AXL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BDKRB2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BDKRB1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BDKRB2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S100A8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BIRC3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CXCL5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CD82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CD82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SELL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FOXO1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SELL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ANXA1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SELL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BIRC3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BIRC3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BIRC3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SFRP1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CASP3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SFRP1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SFRP1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SFRP1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HOXA9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PIM1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NCOR1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SFN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MDM4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MMP8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ANGPT2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PAX6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SATB1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BIRC7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BIRC7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SATB1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SATB1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NR4A2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KLF5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KLF5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KLF5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ILK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KLF5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CD80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BBC3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AQP3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MET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AQP3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PTEN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MAP2K4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MAP2K4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PIK3CA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ISG15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PIK3CG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ISG15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E2F3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PON1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SREBF2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ELK1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HIPK2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RECK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RECK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RECK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TIMP2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RECK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MTOR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SDC1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GATA2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ID2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FOSL1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CXCL5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CXCL5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CXCL5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DLL4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DLL4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HOXA9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IGF1R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HOXA9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PIM1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HOXA9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MAPKAPK2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CCL18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DICER1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SOX4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LRIG3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NTN1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HK2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BDKRB2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BDKRB1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lastRenderedPageBreak/>
              <w:t>JUN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CCNA1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BTG2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GDF9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HSD3B2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PSEN1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ETS2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RRM2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RALA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RALA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RALA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GDF15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MAP2K6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ADAM9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NNMT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NNMT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LRIG1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LRIG1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MGAT5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SENP1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SENP1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SENP1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AR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PA2G4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PA2G4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PA2G4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TBX2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GJA1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TBX2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CHKA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REG3A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LRAT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SLCO2B1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SLCO2B1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EIF5A2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NNAT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ST3GAL1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activation</w:t>
            </w:r>
          </w:p>
        </w:tc>
      </w:tr>
      <w:tr w:rsidR="00DF3133" w:rsidRPr="00E41311" w:rsidTr="00E413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NTN1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LRIG3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  <w:tr w:rsidR="00DF3133" w:rsidRPr="00E41311" w:rsidTr="00E4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b w:val="0"/>
                <w:color w:val="000000"/>
                <w:szCs w:val="24"/>
                <w:lang w:eastAsia="en-US"/>
              </w:rPr>
              <w:t>CCR2</w:t>
            </w:r>
          </w:p>
        </w:tc>
        <w:tc>
          <w:tcPr>
            <w:tcW w:w="1620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PCDH8</w:t>
            </w:r>
          </w:p>
        </w:tc>
        <w:tc>
          <w:tcPr>
            <w:tcW w:w="3345" w:type="dxa"/>
            <w:noWrap/>
            <w:hideMark/>
          </w:tcPr>
          <w:p w:rsidR="00DF3133" w:rsidRPr="00E41311" w:rsidRDefault="00DF3133" w:rsidP="00DF313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41311">
              <w:rPr>
                <w:rFonts w:eastAsia="Times New Roman" w:cs="Times New Roman"/>
                <w:color w:val="000000"/>
                <w:szCs w:val="24"/>
                <w:lang w:eastAsia="en-US"/>
              </w:rPr>
              <w:t>inhibition</w:t>
            </w:r>
          </w:p>
        </w:tc>
      </w:tr>
    </w:tbl>
    <w:p w:rsidR="00086B48" w:rsidRDefault="00086B48" w:rsidP="00086B48"/>
    <w:p w:rsidR="00086B48" w:rsidRDefault="00086B48" w:rsidP="00086B48">
      <w:pPr>
        <w:pStyle w:val="Heading2"/>
      </w:pPr>
      <w:r>
        <w:t xml:space="preserve">Supplemental table </w:t>
      </w:r>
      <w:r w:rsidR="0049039C">
        <w:t>7</w:t>
      </w:r>
    </w:p>
    <w:p w:rsidR="00086B48" w:rsidRDefault="00086B48" w:rsidP="00086B48">
      <w:r>
        <w:t>Drug-protein interaction for treatment vector in Bladder Cancer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2520"/>
      </w:tblGrid>
      <w:tr w:rsidR="001950B5" w:rsidRPr="001950B5" w:rsidTr="0019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r w:rsidRPr="001950B5">
              <w:t>Drug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Protein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quantified interaction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>
            <w:pPr>
              <w:rPr>
                <w:b w:val="0"/>
              </w:rPr>
            </w:pPr>
            <w:r w:rsidRPr="001950B5">
              <w:rPr>
                <w:b w:val="0"/>
              </w:rPr>
              <w:lastRenderedPageBreak/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HIF1A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AKT1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TNF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IL6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CCND1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CDKN1A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GSTP1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MMP2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PTGS2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MTOR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HMOX1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ICAM1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MAPK14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RELA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PARP1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ERCC1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MSH2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FASLG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BCL2L1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GPX1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PPARA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EGR1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YBX1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TRPV1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TNFRSF10A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FOS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GSTA1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MDM4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Cisplatin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HIPK2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lastRenderedPageBreak/>
              <w:t>Thiotepa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CASP3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Mitomycin C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ABCB1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Mitomycin C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CASP3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Mitomycin C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MAPK14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Mitomycin C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PARP1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Mitomycin C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CD80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TERT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AKT1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NFKB1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CDKN1A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HMOX1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CASP3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RELA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PARP1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FOXM1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-1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SPHK1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BIRC3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BIRC2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B5">
              <w:t>1</w:t>
            </w:r>
          </w:p>
        </w:tc>
      </w:tr>
      <w:tr w:rsidR="001950B5" w:rsidRPr="001950B5" w:rsidTr="00195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50B5" w:rsidRPr="001950B5" w:rsidRDefault="001950B5" w:rsidP="001950B5">
            <w:pPr>
              <w:rPr>
                <w:b w:val="0"/>
              </w:rPr>
            </w:pPr>
            <w:r w:rsidRPr="001950B5">
              <w:rPr>
                <w:b w:val="0"/>
              </w:rPr>
              <w:t>Gemcitabine</w:t>
            </w:r>
          </w:p>
        </w:tc>
        <w:tc>
          <w:tcPr>
            <w:tcW w:w="1800" w:type="dxa"/>
            <w:noWrap/>
            <w:hideMark/>
          </w:tcPr>
          <w:p w:rsidR="001950B5" w:rsidRPr="001950B5" w:rsidRDefault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RRM2</w:t>
            </w:r>
          </w:p>
        </w:tc>
        <w:tc>
          <w:tcPr>
            <w:tcW w:w="2520" w:type="dxa"/>
            <w:noWrap/>
            <w:hideMark/>
          </w:tcPr>
          <w:p w:rsidR="001950B5" w:rsidRPr="001950B5" w:rsidRDefault="001950B5" w:rsidP="001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B5">
              <w:t>1</w:t>
            </w:r>
          </w:p>
        </w:tc>
      </w:tr>
    </w:tbl>
    <w:p w:rsidR="00086B48" w:rsidRDefault="00086B48" w:rsidP="00086B48"/>
    <w:p w:rsidR="0000770C" w:rsidRDefault="004F627B" w:rsidP="004F627B">
      <w:pPr>
        <w:pStyle w:val="Heading2"/>
      </w:pPr>
      <w:r>
        <w:t xml:space="preserve">Supplemental table </w:t>
      </w:r>
      <w:r w:rsidR="0049039C">
        <w:t>8</w:t>
      </w:r>
    </w:p>
    <w:p w:rsidR="004F627B" w:rsidRDefault="006C706B" w:rsidP="006C706B">
      <w:r>
        <w:t>Initial condition vector in Bladder Cancer.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63"/>
        <w:gridCol w:w="1620"/>
      </w:tblGrid>
      <w:tr w:rsidR="006C706B" w:rsidRPr="006C706B" w:rsidTr="006C7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r w:rsidRPr="006C706B">
              <w:t>Gene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Expression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MYC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TP63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FGFR3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TERT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NAT2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PSCA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SLC14A1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TBX3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CCNE1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TP53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BLCAP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TACC3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EGFR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MTHFR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VEGFA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BRINP1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ERBB2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HIF1A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CYP1A2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CDKN2A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AKT1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APOE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MMP9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TNF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GSTM1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CDH1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NFKB1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TGFB1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GSTT1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CLPTM1L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CCND1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CDKN1A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BIRC5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GSTP1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EZR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MMP2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XRCC1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TLR4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NOS3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STAT3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UGT1A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PTEN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APOBEC3A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CXCL8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MDM2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UGT1A10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ESR1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PTGS2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IL10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ACE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CTNNB1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COMT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BCL2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UGT1A8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ERCC2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CD44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MTOR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ABCB1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PPARG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KRAS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JAG1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CXCR4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VDR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BRAF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CYP1A1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SOD2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TERC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IGF1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OGG1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CYP2D6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FAS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NQO1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TMEM129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APOA1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MET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CCL2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JAK2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TNFSF10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ITGB1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ESR2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MAPK1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SERPINE1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CTLA4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IGF1R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EDN1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NOS2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NOTCH1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POU5F1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AURKA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PON1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HLA-A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CAV1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MMP1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BLACAT1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XRCC3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PIK3CA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HMOX1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IL17A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MAPK3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CXCL12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CASP3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XPC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APOB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ICAM1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MUC1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HRAS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GSK3B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CYP2C19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RASSF1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MAPK14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IL18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NFE2L2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CASP8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RELA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CDKN1B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ITGB3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GJB2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HLA-G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MLH1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CYP2E1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PARP1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PRKCA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CDKAL1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IL1RN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HGF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KDR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TWIST1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AGTR1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IL1A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EGF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BAX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APEX1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LGALS3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CD274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JUN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HMGB1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ERCC1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TP73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MSH2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ABCG2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MIF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PSEN1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EZH2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CD14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MIR34A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EP300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MMP3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PLAU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PTK2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FASLG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MKI67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IL13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MAPK8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CYP1B1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LEPR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FGF2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BSG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ILK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NPM1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SERPINA1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STAT1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CLU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CHEK2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BMI1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SLC2A1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VEGFC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IGF2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TLR9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MCL1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RUNX3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FLT1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BCL2L1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CCDC112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FGFR2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NAMPT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RUNX1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CDH2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SMAD4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CDK1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GPX1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GJA1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MIR145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PLAUR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PLK1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GRB2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ERBB3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IL12B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MMP7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PDCD1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PPARA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MIR155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DNMT1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SDC1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PRKAR2B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LTA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CREB1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APOC3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SLC35E3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PIK3R1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VIM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PRKDC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TOP2A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THBS1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PML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FHIT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MIR146A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KISS1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SHH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CHI3L1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NFKBIA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TGFBR2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PDGFRA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CEBPA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FYN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GRN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IDO1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DICER1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IL15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IL4R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MTR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SOX2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BECN1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FOXO1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ID1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CCR2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MTDH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EGR1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TIMP2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MME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FOXM1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MYH9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ANGPT2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HPSE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TGFBR1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CDK4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STK11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PVT1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NCOA3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CALR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XRCC5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INSIG1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ERBB4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NRAS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SLBP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H2AFX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LSP1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PIK3CG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AATBC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CCNB1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S100A4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CD34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PAK1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EPCAM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THBD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SERPINB5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YBX1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GATA3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PAX6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EPHX1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TRPV1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SNAI1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ELAVL1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CYP2A6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S100A9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TNFRSF10A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RPS6KB1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IL23R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FOS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DEFB4A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ALOX5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KLF4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AURKB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SLCO1B1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HMGA2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ANXA1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SULT1A1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EIF4E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GDF15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NR1I2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CTSB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ROCK1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WWOX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NAT1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PPARD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COL1A2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FASN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SERPINC1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SOX9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MRE11A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CTSD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ZEB1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CXCL1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SMARCA4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XRCC6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PLCG1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PAG1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HMGA1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IL22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CXCR2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GLI1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PTCH1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RARB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ANGPT1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GSN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TSC1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KPNA5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POSTN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IFNA1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ANG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CTTN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COL18A1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DIABLO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DCN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GSTA1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IRF1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CD163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CEACAM1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ADAM10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SNAI2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ERCC5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PEBP1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S100A8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HTR5A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PXN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MIR221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HDAC6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IGFBP2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NRP1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EIF4EBP1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CDK6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STMN1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CBX6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MCF2L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PDPN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SPHK1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ERCC4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AXL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BAP1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DAPK1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TEK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BDKRB2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CSF3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XRCC4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CD82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SELL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BIRC3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ACKR3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H19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SFRP1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KPNA2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APOA2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PIM1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RBX1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UHRF1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SLC14A2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NCOR1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FOLH1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SFN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MIR200B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CRK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IQGAP1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IL27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EDNRA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MIR126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CHRNA5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POR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MIR27A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CHRNA3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CDH13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MDM4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MIR203A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ITGA3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MMP8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GATA2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CGB3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ERCC6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BIRC7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PAXIP1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VCAN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MST1R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BIRC2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TAGAP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SATB1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HOTAIR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NR4A2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KLF5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MIR200C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ALOX12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DMBT1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CD80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MIR143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POU5F1B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BBC3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ALCAM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AQP3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HPGD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RHOC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ACTN4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UGT2B7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MUC5B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CXADR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JUP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SNCG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MAP2K4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ISG15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PAX5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APOC2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PLCE1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E2F3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DEK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CD74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RGS2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CRKL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AKR1C3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PPP1CA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MIR196A2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SREBF2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MIR205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KIF11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KHDRBS1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ELK1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LAMC2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SCD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CSF3R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EBAG9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CUL3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HIPK2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DROSHA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CASP2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RECK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TNFSF15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SLCO1B3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CDKN2B-AS1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DEFA1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MIR31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DKK3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OGT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IFNAR1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MIR16-1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UBE2C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FOXF2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NDRG2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MCM7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ID2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FOSL1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MIR200A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CXCL5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CDH3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KIAA1524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PPM1D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DLL4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TGFBR3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HOXA9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MAPKAPK2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MALAT1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CCL18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CTNNA1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SOX4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PEPD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ORM1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WIF1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NUMA1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MIR125B1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CDC25B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NTN1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MSR1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MIR499A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GSTO1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MIR137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HK2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TDGF1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UGT1A6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MIR222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KRT1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KRT20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UCA1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HMMR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PTMA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BDKRB1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CCNA1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MDC1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MYNN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MIR182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MAPK11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BTG2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NRP2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CHRNB4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GDF9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MIR141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SLC15A1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FMN1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HSD3B2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MIR218-1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SUZ12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FBLN1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ETS2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MIR10B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PKP2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AS3MT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PCBP1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CLIC1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CLK3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UGT1A7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RRM2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ARHGDIB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ZBTB7A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PELI2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MIR214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RALA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ID4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SLC31A1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MIR100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MAP2K6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PODXL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WDR5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MIR9-1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MIR1-1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GNL3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ADAM9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EIF3A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IMPDH2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CFAP57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S100A11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NNMT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LRIG1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STAG2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MIR29C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AKR1C2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TBXAS1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ESM1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HAS2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HSPA2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CAV2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MGAT5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SENP1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BCL2L12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MAP2K7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KDM6A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MIR451A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XAF1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MIR19A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KDM5B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MIR195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MAGEA3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MIR133A1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PA2G4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IL20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ARL6IP5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RSPH3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HYAL1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EN2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CSE1L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USP2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TBX2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LASP1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MTSS1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CHKA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RBBP7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MEG3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HAS1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TMEFF2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PCDH10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MIR224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CSMD1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MIR96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VEGFB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GGH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GSTZ1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SLC7A11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FZD4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4-Sep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BMX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AGO1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GSTO2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NUPR1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RBP1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REG3A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PBRM1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LRAT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DEFA3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TRIM24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TRIM29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MCM5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FUBP1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LTB4R2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MAP2K3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DAB2IP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MIR24-1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RNH1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MIR10A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SLCO2B1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MIR99A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PBK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MIR18A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RAB25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ADAM28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MYCL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MAGEA4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FANCL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MIR133B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GAS5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MIR144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MIR152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MIR27B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HOXD10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RALB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MIR193A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TPPP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MIR7-1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PRSS3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MIR192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SMUG1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CERS2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MIR23B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MGEA5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HEPACAM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PPM1A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CASP5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ATPIF1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PIWIL2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DLGAP5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ACTRT3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SENP2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GALNT1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INPP4B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RHOBTB2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UPK3A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HOXB5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TLX3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CYP4B1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RPS4X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SRSF9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MED19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MIR449A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DHX35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HMGN5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CKS2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EIF5A2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RBM3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PCDH17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CARD10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RIT1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EOMES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UNC5B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IFNL2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GLIPR1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CREB3L1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NNAT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CHD1L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ALDH1A2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LRRC34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TAGLN2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ST3GAL1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SAA4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LRIG3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DAPK2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POU4F2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IFN1@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CCNE2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CDH4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UPK2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MTUS1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CTAG2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ANXA10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PFKFB4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GNB4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HMGB3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MIR124-3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MIR135A1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FGFRL1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SOCS7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BAIAP2L1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PHLPP2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SKA1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USP28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PAQR3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PCDH8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ITIH5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MIR30B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DMTF1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FAM162B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HOXC9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PFDN2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MIR1-2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NRG4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MIR542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MIR129-1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MIR708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PTPN21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MAGEA9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PMF1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MIR20B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ZIC4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MIR490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GPR87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L1TD1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FUBP3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ZAR1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UNC5A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C20orf187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LOC339593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MIR7-3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ZNF165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-1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MIR7-2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SLC39A11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PIGU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ALKBH8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ZNF335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1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PCAT1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PRAC1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PBOV1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MIR135A2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MIR517A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ZNF154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CSTP1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RALGAPA2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CCNJ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MIR493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ZDHHC11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NEWENTRY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lastRenderedPageBreak/>
              <w:t>MIR576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GHET1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MIR320C1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C16orf74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ZEB2-AS1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MIR1182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MIR320C2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06B">
              <w:t>0</w:t>
            </w:r>
          </w:p>
        </w:tc>
      </w:tr>
      <w:tr w:rsidR="006C706B" w:rsidRPr="006C706B" w:rsidTr="006C7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:rsidR="006C706B" w:rsidRPr="006C706B" w:rsidRDefault="006C706B" w:rsidP="006C706B">
            <w:pPr>
              <w:rPr>
                <w:b w:val="0"/>
              </w:rPr>
            </w:pPr>
            <w:r w:rsidRPr="006C706B">
              <w:rPr>
                <w:b w:val="0"/>
              </w:rPr>
              <w:t>COX2</w:t>
            </w:r>
          </w:p>
        </w:tc>
        <w:tc>
          <w:tcPr>
            <w:tcW w:w="1620" w:type="dxa"/>
            <w:noWrap/>
            <w:hideMark/>
          </w:tcPr>
          <w:p w:rsidR="006C706B" w:rsidRPr="006C706B" w:rsidRDefault="006C706B" w:rsidP="006C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06B">
              <w:t>0</w:t>
            </w:r>
          </w:p>
        </w:tc>
      </w:tr>
    </w:tbl>
    <w:p w:rsidR="006C706B" w:rsidRDefault="006C706B" w:rsidP="006C706B"/>
    <w:p w:rsidR="00AF00B8" w:rsidRDefault="00AF00B8" w:rsidP="00AF00B8">
      <w:pPr>
        <w:pStyle w:val="Heading2"/>
      </w:pPr>
      <w:r>
        <w:t xml:space="preserve"> Supplemental table 9</w:t>
      </w:r>
    </w:p>
    <w:p w:rsidR="00AF00B8" w:rsidRDefault="00AF00B8" w:rsidP="00AF00B8">
      <w:r w:rsidRPr="00AF00B8">
        <w:rPr>
          <w:i/>
        </w:rPr>
        <w:t>T</w:t>
      </w:r>
      <w:r w:rsidRPr="00AF00B8">
        <w:rPr>
          <w:vertAlign w:val="subscript"/>
        </w:rPr>
        <w:t>d</w:t>
      </w:r>
      <w:r>
        <w:t xml:space="preserve"> score for Bladder Cancer drugs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35"/>
        <w:gridCol w:w="1805"/>
        <w:gridCol w:w="1116"/>
      </w:tblGrid>
      <w:tr w:rsidR="001577A1" w:rsidRPr="001577A1" w:rsidTr="00157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r w:rsidRPr="001577A1">
              <w:t>Drug</w:t>
            </w:r>
          </w:p>
        </w:tc>
        <w:tc>
          <w:tcPr>
            <w:tcW w:w="1805" w:type="dxa"/>
            <w:noWrap/>
            <w:hideMark/>
          </w:tcPr>
          <w:p w:rsidR="001577A1" w:rsidRPr="001577A1" w:rsidRDefault="0015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Category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Score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 xml:space="preserve">Cisplatin 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D1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0.2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Doxorubicin Hydrochloride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D1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Thiotepa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D1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Doxorubicin Hydrochloride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D2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-0.2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 xml:space="preserve">Gemcitabine 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D2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-0.09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4-methylpyrazole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5-ASA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5-azacytidine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8-MOP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9-cis-retinoic acid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abiraterone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acebutolol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acetaminophen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acitretin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adapalene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adenosine monophosphate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agomelatine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ajmaline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allylestrenol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amcinonide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AMD3100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amiloride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aminoglutethimide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amiodarone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amitriptyline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amlodipine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amodiaquine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amrinone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amsacrine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anastrozole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arsenic trioxide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aspartame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aspirin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atomoxetine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atorvastatin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atropine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axitinib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azelastine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azilsartan medoxomil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azithromycin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benazepril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benzthiazide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betaxolol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bezafibrate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>
            <w:pPr>
              <w:rPr>
                <w:b w:val="0"/>
              </w:rPr>
            </w:pPr>
            <w:r w:rsidRPr="001577A1">
              <w:rPr>
                <w:b w:val="0"/>
              </w:rPr>
              <w:t>bicalutamide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biperiden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bortezomib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bosentan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bromfenac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bromocriptine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bumetanide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bupropion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cabozantinib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caffeine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candesartan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captopril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0.333333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carbinoxamine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carteolol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cefazolin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celecoxib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cerulenin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chloroquine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chlorpheniramine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chlorpromazine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cilazapril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cimetidine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cinacalcet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ciprofloxacin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cisplatin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citalopram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cladribine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clarithromycin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clemastine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clobetasol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clodronate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clofibrate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clomipramine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clotrimazole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clozapine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conjugated estrogens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corticotropin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cortisol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Cyclosporin A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cyproterone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dabrafenib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dalteparin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danazol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0.333333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darifenacin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decitabine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delavirdine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deprenyl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desipramine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desloratadine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desmopressin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desogestrel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dexamethasone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dexmedetomidine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dextromethorphan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diclofenac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0.333333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dicumarol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dienestrol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diethylcarbamazine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diflunisal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diltiazem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diphenhydramine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DMSO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dopamine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doxepin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doxorubicin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dronedarone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drospirenone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duloxetine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EDTA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efavirenz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eicosapentaenoic acid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eletriptan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eltrombopag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Enalapril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enoxacin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entacapone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epinastine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epinephrine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epirubicin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eprosartan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erlotinib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erythromycin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escitalopram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estradiol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estramustine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estriol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estrone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estropipate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ethinyloestradiol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ethynodiol diacetate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etodolac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etonogestrel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etoposide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etoricoxib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everolimus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felodipine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fenofibrate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fenoprofen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fexofenadine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fleroxacin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fludrocortisone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fluoxetine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fluphenazine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flurbiprofen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flutamide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fluvastatin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fluvoxamine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fondaparinux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fosinopril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gallium nitrate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gefitinib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gemfibrozil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glipizide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Glutathione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GR138950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griseofulvin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halofantrine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heparin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histamine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Humalog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hydergin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hydrochlorothiazide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hydroflumethiazide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hydroxocobalamin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hydroxychloroquine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hydroxyurea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hydroxyzine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ibuprofen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Icatibant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idarubicin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imatinib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imipramine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indinavir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indomethacin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insulin detemir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irbesartan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isoniazid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isoproterenol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itraconazole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ketoconazole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ketoprofen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ketorolac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labetalol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lansoprazole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Lantus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lapatinib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lenalidomide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lercanidipine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letrozole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levofloxacin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levonorgestrel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lidocaine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lipoic acid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Lisinopril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lithium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L-methionine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lomefloxacin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lomustine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lopinavir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lornoxicam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losartan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lovastatin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lucanthone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lumefantrine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lumiracoxib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marimastat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-0.66667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masoprocol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meclofenamate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medroxyprogesterone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mefenamic acid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mefloquine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melatonin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meloxicam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memantine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menadione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mepyramine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mestranol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methadone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methazolamide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methimazole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methylnaltrexone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methylphenidate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methyltestosterone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metoclopramide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metoprolol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metyrapone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mexiletine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mianserin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miconazole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midodrine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mifepristone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mimosine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minocycline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mirabegron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mitiglinide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mitoxantrone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moclobemide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moexipril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moxifloxacin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mycophenolate mofetil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mycophenolic acid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nabumetone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nafcillin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naloxone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naproxen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nateglinide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nelfinavir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neomycin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nepafenac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nevirapine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nicardipine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niclosamide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nicotine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nifedipine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niflumic acid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nilotinib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nilutamide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nilvadipine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nisoldipine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nitroprusside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norepinephrine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norfloxacin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norgestimate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nortriptyline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NovoLog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ofloxacin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olanzapine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olmesartan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omeprazole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ondansetron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orlistat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oxamniquine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oxandrolone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oxaprozin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oxprenolol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oxybutynin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paclitaxel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pantoprazole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paroxetine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pazopanib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pefloxacin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pentolinium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pentosan polysulfate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perhexiline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perindopril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perphenazine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phenobarbital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phenylbutazone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phenylephrine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Phosphoramidon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pilocarpine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pimecrolimus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pimozide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pioglitazone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pipotiazine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piroxicam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podophyllotoxin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pomalidomide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ponatinib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pranlukast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pravastatin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praziquantel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prednisolone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primaquine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primidone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progesterone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proguanil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promethazine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propafenone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propofol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propranolol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pyrimethamine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quetiapine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quinapril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quinidine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quinine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rabeprazole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raloxifene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ramipril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ranitidine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ranolazine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rapamycin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rasagiline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regorafenib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repaglinide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rescinnamine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retigabine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riboflavin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ridogrel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rifadin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rifapentine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rifaximin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rilpivirine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riluzole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risedronate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risperidone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ritonavir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rivastigmine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ropinirole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rosiglitazone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rotigotine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rutin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ruxolitinib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S-adenosylmethionine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salicylate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salsalate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saquinavir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secobarbital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sertraline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sildenafil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simvastatin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sorafenib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sparfloxacin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sparteine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Spirapril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spironolactone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streptozotocin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sulfaphenazole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sulfasalazine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sulindac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sulodexide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sunitinib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tamibarotene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tamoxifen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tapentadol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tasosartan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tazarotene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telithromycin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telmisartan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temsirolimus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teniposide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tenofovir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tenoxicam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terbinafine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testosterone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testosterone propionate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tetrahydrobiopterin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tetrahydrofolate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theophylline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thiabendazole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thioridazine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thiothixene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tiaprofenic acid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ticlopidine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tioconazole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tipranavir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tirofiban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tocainide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tolmetin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tramadol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trandolapril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tranylcypromine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treprostinil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triamcinolone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triamterene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trifluoperazine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triflusal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tripelennamine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triprolidine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troleandomycin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Trospium chloride (Sanctura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UDCA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valproate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valrubicin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valsartan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vandetanib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varenicline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vemurafenib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venlafaxine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verapamil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vinblastine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vinorelbine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vitamin B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vitamin D3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vitamin 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vorinostat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yohimbine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zafirlukast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1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lastRenderedPageBreak/>
              <w:t>zidovudine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ziprasidone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7A1">
              <w:t>0</w:t>
            </w:r>
          </w:p>
        </w:tc>
      </w:tr>
      <w:tr w:rsidR="001577A1" w:rsidRPr="001577A1" w:rsidTr="001577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:rsidR="001577A1" w:rsidRPr="001577A1" w:rsidRDefault="001577A1" w:rsidP="001577A1">
            <w:pPr>
              <w:rPr>
                <w:b w:val="0"/>
              </w:rPr>
            </w:pPr>
            <w:r w:rsidRPr="001577A1">
              <w:rPr>
                <w:b w:val="0"/>
              </w:rPr>
              <w:t>zonisamide</w:t>
            </w:r>
          </w:p>
        </w:tc>
        <w:tc>
          <w:tcPr>
            <w:tcW w:w="1805" w:type="dxa"/>
            <w:hideMark/>
          </w:tcPr>
          <w:p w:rsidR="001577A1" w:rsidRPr="001577A1" w:rsidRDefault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D3</w:t>
            </w:r>
          </w:p>
        </w:tc>
        <w:tc>
          <w:tcPr>
            <w:tcW w:w="1116" w:type="dxa"/>
            <w:noWrap/>
            <w:hideMark/>
          </w:tcPr>
          <w:p w:rsidR="001577A1" w:rsidRPr="001577A1" w:rsidRDefault="001577A1" w:rsidP="0015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7A1">
              <w:t>-1</w:t>
            </w:r>
          </w:p>
        </w:tc>
      </w:tr>
    </w:tbl>
    <w:p w:rsidR="002353A7" w:rsidRDefault="002353A7" w:rsidP="00AF00B8"/>
    <w:p w:rsidR="002353A7" w:rsidRDefault="002353A7" w:rsidP="00AF00B8"/>
    <w:p w:rsidR="004E1561" w:rsidRPr="004E1561" w:rsidRDefault="002353A7" w:rsidP="004E1561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E1561" w:rsidRPr="004E1561">
        <w:t xml:space="preserve">Fornari, F. A., J. K. Randolph, J. C. Yalowich, M. K. Ritke and D. A. Gewirtz (1994). "Interference by doxorubicin with DNA unwinding in MCF-7 breast tumor cells." </w:t>
      </w:r>
      <w:r w:rsidR="004E1561" w:rsidRPr="004E1561">
        <w:rPr>
          <w:u w:val="single"/>
        </w:rPr>
        <w:t>Mol Pharmacol</w:t>
      </w:r>
      <w:r w:rsidR="004E1561" w:rsidRPr="004E1561">
        <w:t xml:space="preserve"> </w:t>
      </w:r>
      <w:r w:rsidR="004E1561" w:rsidRPr="004E1561">
        <w:rPr>
          <w:b/>
        </w:rPr>
        <w:t>45</w:t>
      </w:r>
      <w:r w:rsidR="004E1561" w:rsidRPr="004E1561">
        <w:t>(4): 649-656.</w:t>
      </w:r>
    </w:p>
    <w:p w:rsidR="004E1561" w:rsidRPr="004E1561" w:rsidRDefault="004E1561" w:rsidP="004E1561">
      <w:pPr>
        <w:pStyle w:val="EndNoteBibliography"/>
        <w:spacing w:after="0"/>
      </w:pPr>
      <w:r w:rsidRPr="004E1561">
        <w:t xml:space="preserve">Lamb, J. (2007). "The Connectivity Map: a new tool for biomedical research." </w:t>
      </w:r>
      <w:r w:rsidRPr="004E1561">
        <w:rPr>
          <w:u w:val="single"/>
        </w:rPr>
        <w:t>Nat Rev Cancer</w:t>
      </w:r>
      <w:r w:rsidRPr="004E1561">
        <w:t xml:space="preserve"> </w:t>
      </w:r>
      <w:r w:rsidRPr="004E1561">
        <w:rPr>
          <w:b/>
        </w:rPr>
        <w:t>7</w:t>
      </w:r>
      <w:r w:rsidRPr="004E1561">
        <w:t>(1): 54-60.</w:t>
      </w:r>
    </w:p>
    <w:p w:rsidR="004E1561" w:rsidRPr="004E1561" w:rsidRDefault="004E1561" w:rsidP="004E1561">
      <w:pPr>
        <w:pStyle w:val="EndNoteBibliography"/>
        <w:spacing w:after="0"/>
      </w:pPr>
      <w:r w:rsidRPr="004E1561">
        <w:t xml:space="preserve">Subramanian, A., R. Narayan, S. M. Corsello, D. D. Peck, T. E. Natoli, X. Lu, J. Gould, J. F. Davis, A. A. Tubelli, J. K. Asiedu, D. L. Lahr, J. E. Hirschman, Z. Liu, M. Donahue, B. Julian, M. Khan, D. Wadden, I. C. Smith, D. Lam, A. Liberzon, C. Toder, M. Bagul, M. Orzechowski, O. M. Enache, F. Piccioni, S. A. Johnson, N. J. Lyons, A. H. Berger, A. F. Shamji, A. N. Brooks, A. Vrcic, C. Flynn, J. Rosains, D. Y. Takeda, R. Hu, D. Davison, J. Lamb, K. Ardlie, L. Hogstrom, P. Greenside, N. S. Gray, P. A. Clemons, S. Silver, X. Wu, W. N. Zhao, W. Read-Button, X. Wu, S. J. Haggarty, L. V. Ronco, J. S. Boehm, S. L. Schreiber, J. G. Doench, J. A. Bittker, D. E. Root, B. Wong and T. R. Golub (2017). "A Next Generation Connectivity Map: L1000 Platform and the First 1,000,000 Profiles." </w:t>
      </w:r>
      <w:r w:rsidRPr="004E1561">
        <w:rPr>
          <w:u w:val="single"/>
        </w:rPr>
        <w:t>Cell</w:t>
      </w:r>
      <w:r w:rsidRPr="004E1561">
        <w:t xml:space="preserve"> </w:t>
      </w:r>
      <w:r w:rsidRPr="004E1561">
        <w:rPr>
          <w:b/>
        </w:rPr>
        <w:t>171</w:t>
      </w:r>
      <w:r w:rsidRPr="004E1561">
        <w:t>(6): 1437-1452 e1417.</w:t>
      </w:r>
    </w:p>
    <w:p w:rsidR="004E1561" w:rsidRPr="004E1561" w:rsidRDefault="004E1561" w:rsidP="004E1561">
      <w:pPr>
        <w:pStyle w:val="EndNoteBibliography"/>
      </w:pPr>
      <w:r w:rsidRPr="004E1561">
        <w:t xml:space="preserve">Subramanian, A., P. Tamayo, V. K. Mootha, S. Mukherjee, B. L. Ebert, M. A. Gillette, A. Paulovich, S. L. Pomeroy, T. R. Golub, E. S. Lander and J. P. Mesirov (2005). "Gene set enrichment analysis: a knowledge-based approach for interpreting genome-wide expression profiles." </w:t>
      </w:r>
      <w:r w:rsidRPr="004E1561">
        <w:rPr>
          <w:u w:val="single"/>
        </w:rPr>
        <w:t>Proc Natl Acad Sci U S A</w:t>
      </w:r>
      <w:r w:rsidRPr="004E1561">
        <w:t xml:space="preserve"> </w:t>
      </w:r>
      <w:r w:rsidRPr="004E1561">
        <w:rPr>
          <w:b/>
        </w:rPr>
        <w:t>102</w:t>
      </w:r>
      <w:r w:rsidRPr="004E1561">
        <w:t>(43): 15545-15550.</w:t>
      </w:r>
    </w:p>
    <w:p w:rsidR="00AF00B8" w:rsidRPr="00AF00B8" w:rsidRDefault="002353A7" w:rsidP="00AF00B8">
      <w:r>
        <w:fldChar w:fldCharType="end"/>
      </w:r>
    </w:p>
    <w:sectPr w:rsidR="00AF00B8" w:rsidRPr="00AF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83E"/>
    <w:multiLevelType w:val="hybridMultilevel"/>
    <w:tmpl w:val="ED740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259"/>
    <w:multiLevelType w:val="hybridMultilevel"/>
    <w:tmpl w:val="CB7261EE"/>
    <w:lvl w:ilvl="0" w:tplc="285EEB0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70EB"/>
    <w:multiLevelType w:val="hybridMultilevel"/>
    <w:tmpl w:val="6312185A"/>
    <w:lvl w:ilvl="0" w:tplc="9C6AF7F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23C8"/>
    <w:multiLevelType w:val="hybridMultilevel"/>
    <w:tmpl w:val="BCCC9036"/>
    <w:lvl w:ilvl="0" w:tplc="488C730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54452"/>
    <w:multiLevelType w:val="multilevel"/>
    <w:tmpl w:val="5ACC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EB76E3"/>
    <w:multiLevelType w:val="hybridMultilevel"/>
    <w:tmpl w:val="66987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40C17"/>
    <w:multiLevelType w:val="multilevel"/>
    <w:tmpl w:val="E106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747D47"/>
    <w:multiLevelType w:val="hybridMultilevel"/>
    <w:tmpl w:val="543ABBDA"/>
    <w:lvl w:ilvl="0" w:tplc="2C1219F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5E7E"/>
    <w:multiLevelType w:val="hybridMultilevel"/>
    <w:tmpl w:val="B9800398"/>
    <w:lvl w:ilvl="0" w:tplc="15663C9C">
      <w:start w:val="1"/>
      <w:numFmt w:val="lowerLetter"/>
      <w:pStyle w:val="Heading3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415F3A"/>
    <w:multiLevelType w:val="hybridMultilevel"/>
    <w:tmpl w:val="E99CBCD4"/>
    <w:lvl w:ilvl="0" w:tplc="8C44A53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A2233"/>
    <w:multiLevelType w:val="multilevel"/>
    <w:tmpl w:val="4F306EA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sjSzNDO0NDY2NzZQ0lEKTi0uzszPAykwrgUAWeQyP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vx2z90mxasf7e2szo5rddtzw0edxffavp0&quot;&gt;pathway_PETS_library&lt;record-ids&gt;&lt;item&gt;94&lt;/item&gt;&lt;item&gt;155&lt;/item&gt;&lt;item&gt;240&lt;/item&gt;&lt;item&gt;434&lt;/item&gt;&lt;/record-ids&gt;&lt;/item&gt;&lt;/Libraries&gt;"/>
  </w:docVars>
  <w:rsids>
    <w:rsidRoot w:val="00C8719F"/>
    <w:rsid w:val="0000770C"/>
    <w:rsid w:val="00025613"/>
    <w:rsid w:val="00086B48"/>
    <w:rsid w:val="001577A1"/>
    <w:rsid w:val="001950B5"/>
    <w:rsid w:val="001E771B"/>
    <w:rsid w:val="001F73B5"/>
    <w:rsid w:val="002353A7"/>
    <w:rsid w:val="002F6894"/>
    <w:rsid w:val="00311815"/>
    <w:rsid w:val="003126E7"/>
    <w:rsid w:val="00474444"/>
    <w:rsid w:val="0049039C"/>
    <w:rsid w:val="0049234E"/>
    <w:rsid w:val="004923D1"/>
    <w:rsid w:val="004C2C99"/>
    <w:rsid w:val="004E1561"/>
    <w:rsid w:val="004F627B"/>
    <w:rsid w:val="00537285"/>
    <w:rsid w:val="00555B34"/>
    <w:rsid w:val="0056694F"/>
    <w:rsid w:val="006C706B"/>
    <w:rsid w:val="00845094"/>
    <w:rsid w:val="009F6235"/>
    <w:rsid w:val="00A65670"/>
    <w:rsid w:val="00AD5290"/>
    <w:rsid w:val="00AF00B8"/>
    <w:rsid w:val="00B001F3"/>
    <w:rsid w:val="00BC7A19"/>
    <w:rsid w:val="00C8719F"/>
    <w:rsid w:val="00CA0884"/>
    <w:rsid w:val="00D2007B"/>
    <w:rsid w:val="00D205AB"/>
    <w:rsid w:val="00D23431"/>
    <w:rsid w:val="00D746CE"/>
    <w:rsid w:val="00D74B10"/>
    <w:rsid w:val="00DF3133"/>
    <w:rsid w:val="00DF4B9F"/>
    <w:rsid w:val="00E3370D"/>
    <w:rsid w:val="00E41311"/>
    <w:rsid w:val="00E97FCD"/>
    <w:rsid w:val="00EB2CE2"/>
    <w:rsid w:val="00F07B8B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8AA35-E715-4D71-A434-E6BF071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19"/>
    <w:pPr>
      <w:spacing w:before="80" w:after="80" w:line="24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19"/>
    <w:pPr>
      <w:keepNext/>
      <w:keepLines/>
      <w:numPr>
        <w:numId w:val="9"/>
      </w:numPr>
      <w:spacing w:before="360" w:after="120" w:line="480" w:lineRule="auto"/>
      <w:outlineLvl w:val="0"/>
    </w:pPr>
    <w:rPr>
      <w:rFonts w:ascii="Arial" w:eastAsiaTheme="majorEastAsia" w:hAnsi="Arial" w:cstheme="majorBidi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5AB"/>
    <w:pPr>
      <w:numPr>
        <w:numId w:val="10"/>
      </w:numPr>
      <w:spacing w:before="120" w:after="120"/>
      <w:ind w:hanging="360"/>
      <w:contextualSpacing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34E"/>
    <w:pPr>
      <w:keepNext/>
      <w:keepLines/>
      <w:numPr>
        <w:numId w:val="13"/>
      </w:numPr>
      <w:tabs>
        <w:tab w:val="num" w:pos="720"/>
      </w:tabs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1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5AB"/>
    <w:rPr>
      <w:rFonts w:ascii="Times New Roman" w:eastAsiaTheme="majorEastAsia" w:hAnsi="Times New Roman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9234E"/>
    <w:rPr>
      <w:rFonts w:ascii="Times New Roman" w:eastAsiaTheme="majorEastAsia" w:hAnsi="Times New Roman" w:cstheme="majorBidi"/>
      <w:b/>
      <w:i/>
      <w:sz w:val="24"/>
      <w:szCs w:val="24"/>
      <w:lang w:eastAsia="zh-CN"/>
    </w:rPr>
  </w:style>
  <w:style w:type="paragraph" w:customStyle="1" w:styleId="Figure">
    <w:name w:val="Figure"/>
    <w:basedOn w:val="Normal"/>
    <w:link w:val="FigureChar"/>
    <w:qFormat/>
    <w:rsid w:val="0049234E"/>
    <w:pPr>
      <w:tabs>
        <w:tab w:val="num" w:pos="720"/>
      </w:tabs>
      <w:ind w:left="720" w:hanging="360"/>
      <w:jc w:val="center"/>
    </w:pPr>
    <w:rPr>
      <w:rFonts w:eastAsiaTheme="minorHAnsi"/>
      <w:sz w:val="20"/>
      <w:szCs w:val="20"/>
      <w:lang w:eastAsia="en-US"/>
    </w:rPr>
  </w:style>
  <w:style w:type="character" w:customStyle="1" w:styleId="FigureChar">
    <w:name w:val="Figure Char"/>
    <w:basedOn w:val="DefaultParagraphFont"/>
    <w:link w:val="Figure"/>
    <w:rsid w:val="0049234E"/>
    <w:rPr>
      <w:rFonts w:ascii="Times New Roman" w:hAnsi="Times New Roman"/>
      <w:sz w:val="20"/>
      <w:szCs w:val="20"/>
    </w:rPr>
  </w:style>
  <w:style w:type="paragraph" w:customStyle="1" w:styleId="NormalIEEE">
    <w:name w:val="Normal IEEE"/>
    <w:basedOn w:val="BodyText"/>
    <w:link w:val="NormalIEEEChar"/>
    <w:qFormat/>
    <w:rsid w:val="00D74B10"/>
    <w:pPr>
      <w:tabs>
        <w:tab w:val="left" w:pos="288"/>
        <w:tab w:val="center" w:pos="2448"/>
        <w:tab w:val="right" w:pos="4752"/>
      </w:tabs>
      <w:spacing w:before="0" w:line="228" w:lineRule="auto"/>
      <w:ind w:firstLine="288"/>
    </w:pPr>
    <w:rPr>
      <w:rFonts w:asciiTheme="minorHAnsi" w:eastAsiaTheme="minorHAnsi" w:hAnsiTheme="minorHAnsi"/>
      <w:spacing w:val="-1"/>
      <w:sz w:val="2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10"/>
    <w:rPr>
      <w:rFonts w:ascii="Times New Roman" w:eastAsiaTheme="minorEastAsia" w:hAnsi="Times New Roman"/>
      <w:sz w:val="24"/>
      <w:lang w:eastAsia="zh-CN"/>
    </w:rPr>
  </w:style>
  <w:style w:type="character" w:customStyle="1" w:styleId="NormalIEEEChar">
    <w:name w:val="Normal IEEE Char"/>
    <w:basedOn w:val="BodyTextChar"/>
    <w:link w:val="NormalIEEE"/>
    <w:rsid w:val="00D74B10"/>
    <w:rPr>
      <w:rFonts w:ascii="Times New Roman" w:eastAsiaTheme="minorEastAsia" w:hAnsi="Times New Roman"/>
      <w:spacing w:val="-1"/>
      <w:sz w:val="24"/>
      <w:lang w:val="x-none" w:eastAsia="x-none"/>
    </w:rPr>
  </w:style>
  <w:style w:type="table" w:styleId="TableGrid">
    <w:name w:val="Table Grid"/>
    <w:basedOn w:val="TableNormal"/>
    <w:uiPriority w:val="39"/>
    <w:rsid w:val="00E3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337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923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923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C70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06B"/>
    <w:rPr>
      <w:color w:val="954F72"/>
      <w:u w:val="single"/>
    </w:rPr>
  </w:style>
  <w:style w:type="paragraph" w:customStyle="1" w:styleId="xl65">
    <w:name w:val="xl65"/>
    <w:basedOn w:val="Normal"/>
    <w:rsid w:val="006C706B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en-US"/>
    </w:rPr>
  </w:style>
  <w:style w:type="paragraph" w:customStyle="1" w:styleId="xl66">
    <w:name w:val="xl66"/>
    <w:basedOn w:val="Normal"/>
    <w:rsid w:val="006C706B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en-US"/>
    </w:rPr>
  </w:style>
  <w:style w:type="paragraph" w:customStyle="1" w:styleId="xl67">
    <w:name w:val="xl67"/>
    <w:basedOn w:val="Normal"/>
    <w:rsid w:val="005372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n-US"/>
    </w:rPr>
  </w:style>
  <w:style w:type="paragraph" w:customStyle="1" w:styleId="xl68">
    <w:name w:val="xl68"/>
    <w:basedOn w:val="Normal"/>
    <w:rsid w:val="005372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en-US"/>
    </w:rPr>
  </w:style>
  <w:style w:type="paragraph" w:customStyle="1" w:styleId="xl69">
    <w:name w:val="xl69"/>
    <w:basedOn w:val="Normal"/>
    <w:rsid w:val="005372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n-US"/>
    </w:rPr>
  </w:style>
  <w:style w:type="paragraph" w:customStyle="1" w:styleId="xl70">
    <w:name w:val="xl70"/>
    <w:basedOn w:val="Normal"/>
    <w:rsid w:val="005372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en-US"/>
    </w:rPr>
  </w:style>
  <w:style w:type="paragraph" w:customStyle="1" w:styleId="xl71">
    <w:name w:val="xl71"/>
    <w:basedOn w:val="Normal"/>
    <w:rsid w:val="005372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5290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D5290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353A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53A7"/>
    <w:rPr>
      <w:rFonts w:ascii="Times New Roman" w:eastAsiaTheme="minorEastAsia" w:hAnsi="Times New Roman" w:cs="Times New Roman"/>
      <w:noProof/>
      <w:sz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2353A7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53A7"/>
    <w:rPr>
      <w:rFonts w:ascii="Times New Roman" w:eastAsiaTheme="minorEastAsia" w:hAnsi="Times New Roman" w:cs="Times New Roman"/>
      <w:noProof/>
      <w:sz w:val="24"/>
      <w:lang w:eastAsia="zh-CN"/>
    </w:rPr>
  </w:style>
  <w:style w:type="table" w:styleId="GridTable2">
    <w:name w:val="Grid Table 2"/>
    <w:basedOn w:val="TableNormal"/>
    <w:uiPriority w:val="47"/>
    <w:rsid w:val="004744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5B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34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clue.io/connection?url=data.clue.io/tsv2/digests/BRD-K042108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13035</Words>
  <Characters>74301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ThanhNguyen</dc:creator>
  <cp:keywords/>
  <dc:description/>
  <cp:lastModifiedBy>Thanh Nguyen</cp:lastModifiedBy>
  <cp:revision>32</cp:revision>
  <cp:lastPrinted>2018-05-10T04:26:00Z</cp:lastPrinted>
  <dcterms:created xsi:type="dcterms:W3CDTF">2017-01-28T02:04:00Z</dcterms:created>
  <dcterms:modified xsi:type="dcterms:W3CDTF">2018-05-10T04:35:00Z</dcterms:modified>
</cp:coreProperties>
</file>