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17" w:rsidRPr="001549D3" w:rsidRDefault="00826217" w:rsidP="00826217">
      <w:pPr>
        <w:pStyle w:val="SupplementaryMaterial"/>
        <w:rPr>
          <w:b w:val="0"/>
        </w:rPr>
      </w:pPr>
      <w:r w:rsidRPr="001549D3">
        <w:t>Supplementary Material</w:t>
      </w:r>
    </w:p>
    <w:p w:rsidR="00826217" w:rsidRDefault="00434F5F" w:rsidP="0043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F5F">
        <w:rPr>
          <w:rFonts w:ascii="Times New Roman" w:hAnsi="Times New Roman" w:cs="Times New Roman"/>
          <w:b/>
          <w:sz w:val="32"/>
          <w:szCs w:val="32"/>
        </w:rPr>
        <w:t>Monte Carlo Simulations Suggest Current Chlortetracycline Drug-Residue Based Withdrawal Periods Would Not Control Antimicrobial Resistance Dissemination from Feedlot to Slaughterhouse</w:t>
      </w:r>
    </w:p>
    <w:p w:rsidR="00826217" w:rsidRPr="00826217" w:rsidRDefault="00826217" w:rsidP="0082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217">
        <w:rPr>
          <w:rFonts w:ascii="Times New Roman" w:hAnsi="Times New Roman" w:cs="Times New Roman"/>
          <w:b/>
          <w:sz w:val="24"/>
          <w:szCs w:val="24"/>
        </w:rPr>
        <w:t>Casey L. Cazer</w:t>
      </w:r>
      <w:r w:rsidRPr="0082621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26217">
        <w:rPr>
          <w:rFonts w:ascii="Times New Roman" w:hAnsi="Times New Roman" w:cs="Times New Roman"/>
          <w:b/>
          <w:sz w:val="24"/>
          <w:szCs w:val="24"/>
        </w:rPr>
        <w:t xml:space="preserve">, Lucas </w:t>
      </w:r>
      <w:proofErr w:type="spellStart"/>
      <w:r w:rsidRPr="00826217">
        <w:rPr>
          <w:rFonts w:ascii="Times New Roman" w:hAnsi="Times New Roman" w:cs="Times New Roman"/>
          <w:b/>
          <w:sz w:val="24"/>
          <w:szCs w:val="24"/>
        </w:rPr>
        <w:t>Ducrot</w:t>
      </w:r>
      <w:proofErr w:type="spellEnd"/>
      <w:r w:rsidRPr="008262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6217">
        <w:rPr>
          <w:rFonts w:ascii="Times New Roman" w:hAnsi="Times New Roman" w:cs="Times New Roman"/>
          <w:b/>
          <w:sz w:val="24"/>
          <w:szCs w:val="24"/>
        </w:rPr>
        <w:t>Victoriya</w:t>
      </w:r>
      <w:proofErr w:type="spellEnd"/>
      <w:r w:rsidRPr="00826217">
        <w:rPr>
          <w:rFonts w:ascii="Times New Roman" w:hAnsi="Times New Roman" w:cs="Times New Roman"/>
          <w:b/>
          <w:sz w:val="24"/>
          <w:szCs w:val="24"/>
        </w:rPr>
        <w:t xml:space="preserve"> V. </w:t>
      </w:r>
      <w:proofErr w:type="spellStart"/>
      <w:r w:rsidRPr="00826217">
        <w:rPr>
          <w:rFonts w:ascii="Times New Roman" w:hAnsi="Times New Roman" w:cs="Times New Roman"/>
          <w:b/>
          <w:sz w:val="24"/>
          <w:szCs w:val="24"/>
        </w:rPr>
        <w:t>Volkova</w:t>
      </w:r>
      <w:proofErr w:type="spellEnd"/>
      <w:r w:rsidRPr="008262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6217">
        <w:rPr>
          <w:rFonts w:ascii="Times New Roman" w:hAnsi="Times New Roman" w:cs="Times New Roman"/>
          <w:b/>
          <w:sz w:val="24"/>
          <w:szCs w:val="24"/>
        </w:rPr>
        <w:t>Yrjö</w:t>
      </w:r>
      <w:proofErr w:type="spellEnd"/>
      <w:r w:rsidRPr="00826217">
        <w:rPr>
          <w:rFonts w:ascii="Times New Roman" w:hAnsi="Times New Roman" w:cs="Times New Roman"/>
          <w:b/>
          <w:sz w:val="24"/>
          <w:szCs w:val="24"/>
        </w:rPr>
        <w:t xml:space="preserve"> T. </w:t>
      </w:r>
      <w:proofErr w:type="spellStart"/>
      <w:r w:rsidRPr="00826217">
        <w:rPr>
          <w:rFonts w:ascii="Times New Roman" w:hAnsi="Times New Roman" w:cs="Times New Roman"/>
          <w:b/>
          <w:sz w:val="24"/>
          <w:szCs w:val="24"/>
        </w:rPr>
        <w:t>Gröhn</w:t>
      </w:r>
      <w:proofErr w:type="spellEnd"/>
    </w:p>
    <w:p w:rsidR="00826217" w:rsidRDefault="00826217" w:rsidP="0082621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6217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r>
        <w:rPr>
          <w:rFonts w:ascii="Times New Roman" w:hAnsi="Times New Roman" w:cs="Times New Roman"/>
          <w:sz w:val="24"/>
          <w:szCs w:val="24"/>
        </w:rPr>
        <w:t>Casey L Cazer:</w:t>
      </w:r>
      <w:r w:rsidRPr="0082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clc248@cornell.edu</w:t>
      </w:r>
    </w:p>
    <w:p w:rsidR="00826217" w:rsidRDefault="00826217">
      <w:pPr>
        <w:rPr>
          <w:rFonts w:ascii="Times New Roman" w:hAnsi="Times New Roman" w:cs="Times New Roman"/>
          <w:sz w:val="24"/>
          <w:szCs w:val="24"/>
        </w:rPr>
      </w:pPr>
    </w:p>
    <w:p w:rsidR="00826217" w:rsidRDefault="00C17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:rsidR="00826217" w:rsidRPr="00826217" w:rsidRDefault="00826217">
      <w:pPr>
        <w:rPr>
          <w:rFonts w:ascii="Times New Roman" w:hAnsi="Times New Roman" w:cs="Times New Roman"/>
          <w:b/>
          <w:sz w:val="24"/>
          <w:szCs w:val="24"/>
        </w:rPr>
      </w:pPr>
    </w:p>
    <w:p w:rsidR="0009315C" w:rsidRDefault="00DC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3489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_17_ecoli_num_subplot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r="8014"/>
                    <a:stretch/>
                  </pic:blipFill>
                  <pic:spPr bwMode="auto">
                    <a:xfrm>
                      <a:off x="0" y="0"/>
                      <a:ext cx="6400800" cy="348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EE2" w:rsidRDefault="0009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769C">
        <w:rPr>
          <w:rFonts w:ascii="Times New Roman" w:hAnsi="Times New Roman" w:cs="Times New Roman"/>
          <w:sz w:val="24"/>
          <w:szCs w:val="24"/>
        </w:rPr>
        <w:t xml:space="preserve">Number of resistant, intermediate and susceptible </w:t>
      </w:r>
      <w:r w:rsidR="0087769C">
        <w:rPr>
          <w:rFonts w:ascii="Times New Roman" w:hAnsi="Times New Roman" w:cs="Times New Roman"/>
          <w:i/>
          <w:sz w:val="24"/>
          <w:szCs w:val="24"/>
        </w:rPr>
        <w:t xml:space="preserve">Escherichia </w:t>
      </w:r>
      <w:r w:rsidR="0087769C" w:rsidRPr="0087769C">
        <w:rPr>
          <w:rFonts w:ascii="Times New Roman" w:hAnsi="Times New Roman" w:cs="Times New Roman"/>
          <w:i/>
          <w:sz w:val="24"/>
          <w:szCs w:val="24"/>
        </w:rPr>
        <w:t>coli</w:t>
      </w:r>
      <w:r w:rsidR="0087769C">
        <w:rPr>
          <w:rFonts w:ascii="Times New Roman" w:hAnsi="Times New Roman" w:cs="Times New Roman"/>
          <w:sz w:val="24"/>
          <w:szCs w:val="24"/>
        </w:rPr>
        <w:t xml:space="preserve"> in the bovine large intestine with and without oral chlortetracycline treatment. </w:t>
      </w:r>
      <w:r w:rsidRPr="0087769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>) (Y-axis)</w:t>
      </w:r>
      <w:r w:rsidRPr="004E6B93">
        <w:rPr>
          <w:rFonts w:ascii="Times New Roman" w:hAnsi="Times New Roman" w:cs="Times New Roman"/>
          <w:sz w:val="24"/>
          <w:szCs w:val="24"/>
        </w:rPr>
        <w:t xml:space="preserve"> are presented for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B93">
        <w:rPr>
          <w:rFonts w:ascii="Times New Roman" w:hAnsi="Times New Roman" w:cs="Times New Roman"/>
          <w:sz w:val="24"/>
          <w:szCs w:val="24"/>
        </w:rPr>
        <w:t xml:space="preserve">000 simulations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E6B93">
        <w:rPr>
          <w:rFonts w:ascii="Times New Roman" w:hAnsi="Times New Roman" w:cs="Times New Roman"/>
          <w:sz w:val="24"/>
          <w:szCs w:val="24"/>
        </w:rPr>
        <w:t xml:space="preserve"> each treatment scenario</w:t>
      </w:r>
      <w:r>
        <w:rPr>
          <w:rFonts w:ascii="Times New Roman" w:hAnsi="Times New Roman" w:cs="Times New Roman"/>
          <w:sz w:val="24"/>
          <w:szCs w:val="24"/>
        </w:rPr>
        <w:t xml:space="preserve"> (rows): </w:t>
      </w:r>
      <w:r w:rsidRPr="004E6B93">
        <w:rPr>
          <w:rFonts w:ascii="Times New Roman" w:hAnsi="Times New Roman" w:cs="Times New Roman"/>
          <w:sz w:val="24"/>
          <w:szCs w:val="24"/>
        </w:rPr>
        <w:t xml:space="preserve">the absence of chlortetracycline (CTC) </w:t>
      </w:r>
      <w:r>
        <w:rPr>
          <w:rFonts w:ascii="Times New Roman" w:hAnsi="Times New Roman" w:cs="Times New Roman"/>
          <w:sz w:val="24"/>
          <w:szCs w:val="24"/>
        </w:rPr>
        <w:t xml:space="preserve">treatment, CTC for the </w:t>
      </w:r>
      <w:r w:rsidRPr="004E6B93">
        <w:rPr>
          <w:rFonts w:ascii="Times New Roman" w:hAnsi="Times New Roman" w:cs="Times New Roman"/>
          <w:sz w:val="24"/>
          <w:szCs w:val="24"/>
        </w:rPr>
        <w:t xml:space="preserve">reduction of liver abscesses (ARLA), disease control (ADC) or disease treatment (ADT). </w:t>
      </w:r>
      <w:r w:rsidR="00D2463C">
        <w:rPr>
          <w:rFonts w:ascii="Times New Roman" w:hAnsi="Times New Roman" w:cs="Times New Roman"/>
          <w:sz w:val="24"/>
          <w:szCs w:val="24"/>
        </w:rPr>
        <w:t>Blue</w:t>
      </w:r>
      <w:r w:rsidRPr="004E6B93">
        <w:rPr>
          <w:rFonts w:ascii="Times New Roman" w:hAnsi="Times New Roman" w:cs="Times New Roman"/>
          <w:sz w:val="24"/>
          <w:szCs w:val="24"/>
        </w:rPr>
        <w:t xml:space="preserve"> sha</w:t>
      </w:r>
      <w:r>
        <w:rPr>
          <w:rFonts w:ascii="Times New Roman" w:hAnsi="Times New Roman" w:cs="Times New Roman"/>
          <w:sz w:val="24"/>
          <w:szCs w:val="24"/>
        </w:rPr>
        <w:t>ded band is the 95% non-paramet</w:t>
      </w:r>
      <w:r w:rsidRPr="004E6B93">
        <w:rPr>
          <w:rFonts w:ascii="Times New Roman" w:hAnsi="Times New Roman" w:cs="Times New Roman"/>
          <w:sz w:val="24"/>
          <w:szCs w:val="24"/>
        </w:rPr>
        <w:t xml:space="preserve">ric confidence interval of the median, </w:t>
      </w:r>
      <w:r w:rsidR="00DC20B6">
        <w:rPr>
          <w:rFonts w:ascii="Times New Roman" w:hAnsi="Times New Roman" w:cs="Times New Roman"/>
          <w:sz w:val="24"/>
          <w:szCs w:val="24"/>
        </w:rPr>
        <w:t xml:space="preserve">black </w:t>
      </w:r>
      <w:r w:rsidRPr="004E6B93">
        <w:rPr>
          <w:rFonts w:ascii="Times New Roman" w:hAnsi="Times New Roman" w:cs="Times New Roman"/>
          <w:sz w:val="24"/>
          <w:szCs w:val="24"/>
        </w:rPr>
        <w:t>dashed lines are 25% and 75% percentiles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E6B93">
        <w:rPr>
          <w:rFonts w:ascii="Times New Roman" w:hAnsi="Times New Roman" w:cs="Times New Roman"/>
          <w:sz w:val="24"/>
          <w:szCs w:val="24"/>
        </w:rPr>
        <w:t xml:space="preserve"> </w:t>
      </w:r>
      <w:r w:rsidR="00DC20B6">
        <w:rPr>
          <w:rFonts w:ascii="Times New Roman" w:hAnsi="Times New Roman" w:cs="Times New Roman"/>
          <w:sz w:val="24"/>
          <w:szCs w:val="24"/>
        </w:rPr>
        <w:t>purple dashed</w:t>
      </w:r>
      <w:r w:rsidRPr="004E6B93">
        <w:rPr>
          <w:rFonts w:ascii="Times New Roman" w:hAnsi="Times New Roman" w:cs="Times New Roman"/>
          <w:sz w:val="24"/>
          <w:szCs w:val="24"/>
        </w:rPr>
        <w:t xml:space="preserve"> lines are 5% and 95% percentiles</w:t>
      </w:r>
      <w:r>
        <w:rPr>
          <w:rFonts w:ascii="Times New Roman" w:hAnsi="Times New Roman" w:cs="Times New Roman"/>
          <w:sz w:val="24"/>
          <w:szCs w:val="24"/>
        </w:rPr>
        <w:t xml:space="preserve"> of the overall distribution. Treatment durations are the same as in Figure 1.</w:t>
      </w:r>
      <w:r w:rsidR="00761EE2">
        <w:rPr>
          <w:rFonts w:ascii="Times New Roman" w:hAnsi="Times New Roman" w:cs="Times New Roman"/>
          <w:sz w:val="24"/>
          <w:szCs w:val="24"/>
        </w:rPr>
        <w:br w:type="page"/>
      </w:r>
    </w:p>
    <w:p w:rsidR="00826217" w:rsidRDefault="00826217" w:rsidP="0080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Information</w:t>
      </w:r>
    </w:p>
    <w:p w:rsidR="00826217" w:rsidRPr="00826217" w:rsidRDefault="00826217" w:rsidP="0080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BBC" w:rsidRPr="00826217" w:rsidRDefault="00193A68" w:rsidP="0080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217">
        <w:rPr>
          <w:rFonts w:ascii="Times New Roman" w:hAnsi="Times New Roman" w:cs="Times New Roman"/>
          <w:b/>
          <w:sz w:val="24"/>
          <w:szCs w:val="24"/>
        </w:rPr>
        <w:t>MATLAB Model</w:t>
      </w:r>
      <w:r w:rsidR="008B3BBC" w:rsidRPr="00826217">
        <w:rPr>
          <w:rFonts w:ascii="Times New Roman" w:hAnsi="Times New Roman" w:cs="Times New Roman"/>
          <w:b/>
          <w:sz w:val="24"/>
          <w:szCs w:val="24"/>
        </w:rPr>
        <w:t xml:space="preserve"> Code</w:t>
      </w:r>
    </w:p>
    <w:p w:rsidR="008B3BBC" w:rsidRDefault="008B3BBC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%{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Abbreviations: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ARLA: antimicrobial reduction of liver abscesses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ADC: antimicrobial disease control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ADT: antimicrobial disease therapy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PD: pharmacodynamic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PK: pharmacokinetic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Pop: population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eco</w:t>
      </w:r>
      <w:proofErr w:type="gramEnd"/>
      <w:r w:rsidR="004446B5">
        <w:rPr>
          <w:rFonts w:ascii="Courier New" w:hAnsi="Courier New" w:cs="Courier New"/>
          <w:color w:val="228B22"/>
          <w:sz w:val="20"/>
          <w:szCs w:val="20"/>
        </w:rPr>
        <w:t xml:space="preserve">: </w:t>
      </w:r>
      <w:r>
        <w:rPr>
          <w:rFonts w:ascii="Courier New" w:hAnsi="Courier New" w:cs="Courier New"/>
          <w:color w:val="228B22"/>
          <w:sz w:val="20"/>
          <w:szCs w:val="20"/>
        </w:rPr>
        <w:t>E coli</w:t>
      </w:r>
    </w:p>
    <w:p w:rsidR="00802EA1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li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: </w:t>
      </w:r>
      <w:r w:rsidR="00802EA1">
        <w:rPr>
          <w:rFonts w:ascii="Courier New" w:hAnsi="Courier New" w:cs="Courier New"/>
          <w:color w:val="228B22"/>
          <w:sz w:val="20"/>
          <w:szCs w:val="20"/>
        </w:rPr>
        <w:t>large intestine</w:t>
      </w:r>
    </w:p>
    <w:p w:rsidR="00802EA1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CTC: </w:t>
      </w:r>
      <w:r w:rsidR="00802EA1">
        <w:rPr>
          <w:rFonts w:ascii="Courier New" w:hAnsi="Courier New" w:cs="Courier New"/>
          <w:color w:val="228B22"/>
          <w:sz w:val="20"/>
          <w:szCs w:val="20"/>
        </w:rPr>
        <w:t>chlortetracycline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ss</w:t>
      </w:r>
      <w:proofErr w:type="spellEnd"/>
      <w:proofErr w:type="gramEnd"/>
      <w:r w:rsidR="004446B5">
        <w:rPr>
          <w:rFonts w:ascii="Courier New" w:hAnsi="Courier New" w:cs="Courier New"/>
          <w:color w:val="228B22"/>
          <w:sz w:val="20"/>
          <w:szCs w:val="20"/>
        </w:rPr>
        <w:t xml:space="preserve">: </w:t>
      </w:r>
      <w:r>
        <w:rPr>
          <w:rFonts w:ascii="Courier New" w:hAnsi="Courier New" w:cs="Courier New"/>
          <w:color w:val="228B22"/>
          <w:sz w:val="20"/>
          <w:szCs w:val="20"/>
        </w:rPr>
        <w:t>steady state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prop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proportion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resistant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intermediate-resistant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susc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susceptible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SIR, xx: susceptible/intermediate/resistant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conc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concentration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st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stomach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upsi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upper small intestine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rtsi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rest of small intestine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pl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plasma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tissue</w:t>
      </w:r>
    </w:p>
    <w:p w:rsidR="004446B5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amt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amount</w:t>
      </w:r>
    </w:p>
    <w:p w:rsidR="00CB4ABA" w:rsidRDefault="00CB4ABA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cat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cattle</w:t>
      </w: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deg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degradation</w:t>
      </w:r>
    </w:p>
    <w:p w:rsidR="00643AC3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: treatment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}%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INTRASTOCHA=0; </w:t>
      </w:r>
      <w:r>
        <w:rPr>
          <w:rFonts w:ascii="Courier New" w:hAnsi="Courier New" w:cs="Courier New"/>
          <w:color w:val="228B22"/>
          <w:sz w:val="20"/>
          <w:szCs w:val="20"/>
        </w:rPr>
        <w:t>%1 intra-individual stochasticity (square root terms)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%0=no stochastic;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%intra-individual stochasticity was not implemented in this model;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PKSTOCHA=1;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interindividual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stochasticity of PK parameters; %0 no stochastic;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POPSTOCHA=1;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interindividual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stochasticity of E. coli population parameters; %0 no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%stochastic;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PDSTOCHA=1;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interindividual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stochasticity of PD parameters; %0 no stochastic;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METHODE=1;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0=no CTC 1=ARLA; 2=ADC 3=ADT;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90*24; </w:t>
      </w:r>
      <w:r>
        <w:rPr>
          <w:rFonts w:ascii="Courier New" w:hAnsi="Courier New" w:cs="Courier New"/>
          <w:color w:val="228B22"/>
          <w:sz w:val="20"/>
          <w:szCs w:val="20"/>
        </w:rPr>
        <w:t>%90 day simulation period;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=48;</w:t>
      </w:r>
      <w:r w:rsidR="000F520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F5208">
        <w:rPr>
          <w:rFonts w:ascii="Courier New" w:hAnsi="Courier New" w:cs="Courier New"/>
          <w:color w:val="228B22"/>
          <w:sz w:val="20"/>
          <w:szCs w:val="20"/>
        </w:rPr>
        <w:t>%when e coli population has established steady state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adt_time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=5*24;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adc_time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=28*24;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300; </w:t>
      </w:r>
      <w:r>
        <w:rPr>
          <w:rFonts w:ascii="Courier New" w:hAnsi="Courier New" w:cs="Courier New"/>
          <w:color w:val="228B22"/>
          <w:sz w:val="20"/>
          <w:szCs w:val="20"/>
        </w:rPr>
        <w:t>%body weight;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%set up number of simulations;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INTRASTOCHA==0 &amp;&amp; PKSTOCHA==0 &amp;&amp; POPSTOCHA==0 &amp;&amp; PDSTOCHA==0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n=1; </w:t>
      </w:r>
      <w:r>
        <w:rPr>
          <w:rFonts w:ascii="Courier New" w:hAnsi="Courier New" w:cs="Courier New"/>
          <w:color w:val="228B22"/>
          <w:sz w:val="20"/>
          <w:szCs w:val="20"/>
        </w:rPr>
        <w:t>%deterministic model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n=1000;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%making empty arrays to store stochastic simulations;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%number of e coli in large intestine;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total_eco_ss_preCTC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total_eco_ss_CTC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total_eco_ss_postCTC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%proportion (percentage) of SIR out of total e coli;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prop_susc_ss_postCTC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prop_int_ss_postCTC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prop_res_ss_postCTC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%proportion of SIR out of total e coli at</w:t>
      </w:r>
      <w:r w:rsidR="004446B5">
        <w:rPr>
          <w:rFonts w:ascii="Courier New" w:hAnsi="Courier New" w:cs="Courier New"/>
          <w:color w:val="228B22"/>
          <w:sz w:val="20"/>
          <w:szCs w:val="20"/>
        </w:rPr>
        <w:t xml:space="preserve"> end of simulation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t480_susc_eco_li=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t480_res_eco_li=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t480_int_eco_li=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t480_total_eco=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4446B5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%number of SIR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ecoli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at t=480 (start of CTC)</w:t>
      </w:r>
      <w:r w:rsidR="00802EA1"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%finding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prop_xx_eco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value steady state before CTC;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prop_res_ss_preCTC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prop_int_ss_preCTC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prop_susc_ss_preCTC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prop_res_ss_CTC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prop_int_ss_CTC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prop_susc_ss_CTC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res_pre_CTC_change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int_pre_CTC_change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susc_pre_CTC_change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res_pre_post_change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int_pre_post_change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susc_pre_post_change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ctc_li_conc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ctc_pl_conc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ctc_manure_conc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ctc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concentration in LI and plasma and manure;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ctc_st_amt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ctc_upsi_amt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ctc_rtsi_amt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ctc_tis_amt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ctc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absolute amount;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%Ex</w:t>
      </w:r>
      <w:r w:rsidR="004446B5">
        <w:rPr>
          <w:rFonts w:ascii="Courier New" w:hAnsi="Courier New" w:cs="Courier New"/>
          <w:color w:val="228B22"/>
          <w:sz w:val="20"/>
          <w:szCs w:val="20"/>
        </w:rPr>
        <w:t xml:space="preserve"> (PD effect)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storage arrays;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Er_storage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Ei_storage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Es_storage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res_eco_growth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res_eco_outflow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res_eco_inflow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res_eco_cat_pop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B4ABA" w:rsidRDefault="00CB4ABA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B4ABA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 w:rsidR="00CB4ABA">
        <w:rPr>
          <w:rFonts w:ascii="Courier New" w:hAnsi="Courier New" w:cs="Courier New"/>
          <w:color w:val="228B22"/>
          <w:sz w:val="20"/>
          <w:szCs w:val="20"/>
        </w:rPr>
        <w:t>see</w:t>
      </w:r>
      <w:proofErr w:type="gramEnd"/>
      <w:r w:rsidR="00CB4ABA">
        <w:rPr>
          <w:rFonts w:ascii="Courier New" w:hAnsi="Courier New" w:cs="Courier New"/>
          <w:color w:val="228B22"/>
          <w:sz w:val="20"/>
          <w:szCs w:val="20"/>
        </w:rPr>
        <w:t xml:space="preserve"> tables for parameter definitions;</w:t>
      </w:r>
    </w:p>
    <w:p w:rsidR="00802EA1" w:rsidRDefault="00CB4ABA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802EA1">
        <w:rPr>
          <w:rFonts w:ascii="Courier New" w:hAnsi="Courier New" w:cs="Courier New"/>
          <w:color w:val="228B22"/>
          <w:sz w:val="20"/>
          <w:szCs w:val="20"/>
        </w:rPr>
        <w:t>E coli population inter-individual stochasticity;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POPSTOCHA==0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10^5.5,1,n);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pop=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(0.35,1,n);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pi=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(0.15,1,n);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(0.50,1,n);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0.17,1,n);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(0.002,1,n);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(0.001569317647,1,n);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(0.0001452,1,n);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alpha=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0.378,1,n);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0.164,1,n);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0.458,1,n);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Nmax_dist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makedist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'Weibull'</w:t>
      </w:r>
      <w:r>
        <w:rPr>
          <w:rFonts w:ascii="Courier New" w:hAnsi="Courier New" w:cs="Courier New"/>
          <w:color w:val="000000"/>
          <w:sz w:val="20"/>
          <w:szCs w:val="20"/>
        </w:rPr>
        <w:t>,14.03,20.32);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Nmax_trunc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truncate(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Nmax_dist,3+7.59,8+7.59);</w:t>
      </w:r>
      <w:r w:rsidR="005D19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D1958">
        <w:rPr>
          <w:rFonts w:ascii="Courier New" w:hAnsi="Courier New" w:cs="Courier New"/>
          <w:color w:val="228B22"/>
          <w:sz w:val="20"/>
          <w:szCs w:val="20"/>
        </w:rPr>
        <w:t>%truncate (3,8)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Nmax_exp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random(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Nmax_trunc,1,n)-7.59;</w:t>
      </w:r>
      <w:r w:rsidR="005D19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D1958">
        <w:rPr>
          <w:rFonts w:ascii="Courier New" w:hAnsi="Courier New" w:cs="Courier New"/>
          <w:color w:val="228B22"/>
          <w:sz w:val="20"/>
          <w:szCs w:val="20"/>
        </w:rPr>
        <w:t>%shift by 7.59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Nmax_exp;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Nmax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=10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wblrnd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(14.03,20.32,1,n)-7.59);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pop=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(.1,.9);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(0.16,0.61,1,n);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pi=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(0.02,0.15,1,n);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1-pr-pi;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0.05,0.5,1,n);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10.^(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(94.17,0.16,1,n)-22.57);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10.^(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(94.17,0.16,1,n)-22.57);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10.^(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(94.17,0.16,1,n)-22.57);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0.001,0.01,1,n);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0.01,0.02,1,n);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alpha=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(0,0.03,1,n);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0.16,0.61,1,n);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0.02,0.15,1,n);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=1-start_r-start_i;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%PD inter-individual stochasticity;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PDSTOCHA==0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7.6,1,n);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Hi=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7.6,1,n);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Hs=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2.2,1,n);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%EC50r=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47.2,1,n);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%EC50i=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4.3,1,n);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%EC50s=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%if we use the anaerobic penalty to MIC: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48,1,n)+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8,1,n)+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MICs=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4,1,n)+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anaerobe_s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EC50r=2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EC50i=2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EC50s=2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(-1.24+1.09*log2(MICs));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6.42,10,1,n);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Hi=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5.71,9.53,1,n);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Hs=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1.62,2.23,1,n);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%EC50r=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47.2,1,n);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%EC50i=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4.3,1,n);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%EC50s=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%if we use the anaerobic penalty to MIC: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-1.3,0,1,n);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-1.3,0,1,n);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-1.3,0,1,n);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MICr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16,64,1,n)+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MICi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4,16,1,n)+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%MICs=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abs(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(0,4,1,n)+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anaerobe_s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16-1.3,128,1,n);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4-1.3,16,1,n);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MICs=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EC50r=2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EC50i=2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MICi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EC50s=2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(-1.24+1.09*log2(MICs));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PKSTOCHA==0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(0.0333,1,n);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0.0715,1,n);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gamma_uppersi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0.333,1,n);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gamma_restsi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0.133,1,n);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0.133,1,n);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eta_si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0.79,1,n);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eta_li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0.79,1,n);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(0.0478,1,n);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(0.75,1,n);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(0.162,1,n);  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(1.14,1,n);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0.515,1,n);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=1-Eb;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57*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/1000,1,n);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11,1,n);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(0.54,37.4,1,n);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0.0535,0.0895,1,n);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gamma_uppersi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0.25,0.416,1,n);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gamma_restsi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.1,.166,1,n);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gamma_li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0.1,0.166,1,n);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eta_si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0.69,0.89,1,n);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eta_li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0.69,0.89,1,n);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(0.0478,1,n);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(0.75,1,n);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(0.162,1,n);  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(1.14,1,n);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0.39,0.64,1,n);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=1-Eb;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57*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/1000,1,n);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unifrnd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6,22,1,n);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j=1:n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%PK </w:t>
      </w:r>
      <w:r w:rsidR="000F5208">
        <w:rPr>
          <w:rFonts w:ascii="Courier New" w:hAnsi="Courier New" w:cs="Courier New"/>
          <w:color w:val="228B22"/>
          <w:sz w:val="20"/>
          <w:szCs w:val="20"/>
        </w:rPr>
        <w:t>compartments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that are overwritten each </w:t>
      </w:r>
      <w:r w:rsidR="000F5208">
        <w:rPr>
          <w:rFonts w:ascii="Courier New" w:hAnsi="Courier New" w:cs="Courier New"/>
          <w:color w:val="228B22"/>
          <w:sz w:val="20"/>
          <w:szCs w:val="20"/>
        </w:rPr>
        <w:t>simulation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CTC=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time/dt,6);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5208">
        <w:rPr>
          <w:rFonts w:ascii="Courier New" w:hAnsi="Courier New" w:cs="Courier New"/>
          <w:color w:val="228B22"/>
          <w:sz w:val="20"/>
          <w:szCs w:val="20"/>
        </w:rPr>
        <w:t>1-</w:t>
      </w:r>
      <w:r>
        <w:rPr>
          <w:rFonts w:ascii="Courier New" w:hAnsi="Courier New" w:cs="Courier New"/>
          <w:color w:val="228B22"/>
          <w:sz w:val="20"/>
          <w:szCs w:val="20"/>
        </w:rPr>
        <w:t>s,</w:t>
      </w:r>
      <w:r w:rsidR="000F5208">
        <w:rPr>
          <w:rFonts w:ascii="Courier New" w:hAnsi="Courier New" w:cs="Courier New"/>
          <w:color w:val="228B22"/>
          <w:sz w:val="20"/>
          <w:szCs w:val="20"/>
        </w:rPr>
        <w:t>2-</w:t>
      </w:r>
      <w:r>
        <w:rPr>
          <w:rFonts w:ascii="Courier New" w:hAnsi="Courier New" w:cs="Courier New"/>
          <w:color w:val="228B22"/>
          <w:sz w:val="20"/>
          <w:szCs w:val="20"/>
        </w:rPr>
        <w:t>upper_si,</w:t>
      </w:r>
      <w:r w:rsidR="000F5208">
        <w:rPr>
          <w:rFonts w:ascii="Courier New" w:hAnsi="Courier New" w:cs="Courier New"/>
          <w:color w:val="228B22"/>
          <w:sz w:val="20"/>
          <w:szCs w:val="20"/>
        </w:rPr>
        <w:t>3-</w:t>
      </w:r>
      <w:r>
        <w:rPr>
          <w:rFonts w:ascii="Courier New" w:hAnsi="Courier New" w:cs="Courier New"/>
          <w:color w:val="228B22"/>
          <w:sz w:val="20"/>
          <w:szCs w:val="20"/>
        </w:rPr>
        <w:t>rest_si,</w:t>
      </w:r>
      <w:r w:rsidR="000F5208">
        <w:rPr>
          <w:rFonts w:ascii="Courier New" w:hAnsi="Courier New" w:cs="Courier New"/>
          <w:color w:val="228B22"/>
          <w:sz w:val="20"/>
          <w:szCs w:val="20"/>
        </w:rPr>
        <w:t>4-</w:t>
      </w:r>
      <w:r>
        <w:rPr>
          <w:rFonts w:ascii="Courier New" w:hAnsi="Courier New" w:cs="Courier New"/>
          <w:color w:val="228B22"/>
          <w:sz w:val="20"/>
          <w:szCs w:val="20"/>
        </w:rPr>
        <w:t>p</w:t>
      </w:r>
      <w:r w:rsidR="000F5208">
        <w:rPr>
          <w:rFonts w:ascii="Courier New" w:hAnsi="Courier New" w:cs="Courier New"/>
          <w:color w:val="228B22"/>
          <w:sz w:val="20"/>
          <w:szCs w:val="20"/>
        </w:rPr>
        <w:t>l</w:t>
      </w:r>
      <w:r>
        <w:rPr>
          <w:rFonts w:ascii="Courier New" w:hAnsi="Courier New" w:cs="Courier New"/>
          <w:color w:val="228B22"/>
          <w:sz w:val="20"/>
          <w:szCs w:val="20"/>
        </w:rPr>
        <w:t>,</w:t>
      </w:r>
      <w:r w:rsidR="000F5208">
        <w:rPr>
          <w:rFonts w:ascii="Courier New" w:hAnsi="Courier New" w:cs="Courier New"/>
          <w:color w:val="228B22"/>
          <w:sz w:val="20"/>
          <w:szCs w:val="20"/>
        </w:rPr>
        <w:t>5-</w:t>
      </w:r>
      <w:r>
        <w:rPr>
          <w:rFonts w:ascii="Courier New" w:hAnsi="Courier New" w:cs="Courier New"/>
          <w:color w:val="228B22"/>
          <w:sz w:val="20"/>
          <w:szCs w:val="20"/>
        </w:rPr>
        <w:t>t</w:t>
      </w:r>
      <w:r w:rsidR="000F5208">
        <w:rPr>
          <w:rFonts w:ascii="Courier New" w:hAnsi="Courier New" w:cs="Courier New"/>
          <w:color w:val="228B22"/>
          <w:sz w:val="20"/>
          <w:szCs w:val="20"/>
        </w:rPr>
        <w:t>is</w:t>
      </w:r>
      <w:r>
        <w:rPr>
          <w:rFonts w:ascii="Courier New" w:hAnsi="Courier New" w:cs="Courier New"/>
          <w:color w:val="228B22"/>
          <w:sz w:val="20"/>
          <w:szCs w:val="20"/>
        </w:rPr>
        <w:t>,</w:t>
      </w:r>
      <w:r w:rsidR="000F5208">
        <w:rPr>
          <w:rFonts w:ascii="Courier New" w:hAnsi="Courier New" w:cs="Courier New"/>
          <w:color w:val="228B22"/>
          <w:sz w:val="20"/>
          <w:szCs w:val="20"/>
        </w:rPr>
        <w:t>6-</w:t>
      </w:r>
      <w:r>
        <w:rPr>
          <w:rFonts w:ascii="Courier New" w:hAnsi="Courier New" w:cs="Courier New"/>
          <w:color w:val="228B22"/>
          <w:sz w:val="20"/>
          <w:szCs w:val="20"/>
        </w:rPr>
        <w:t>li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CTC_feed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manure_ctc_conc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%E coli </w:t>
      </w:r>
      <w:r w:rsidR="000F5208">
        <w:rPr>
          <w:rFonts w:ascii="Courier New" w:hAnsi="Courier New" w:cs="Courier New"/>
          <w:color w:val="228B22"/>
          <w:sz w:val="20"/>
          <w:szCs w:val="20"/>
        </w:rPr>
        <w:t>compartments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that are overwritten each </w:t>
      </w:r>
      <w:r w:rsidR="000F5208">
        <w:rPr>
          <w:rFonts w:ascii="Courier New" w:hAnsi="Courier New" w:cs="Courier New"/>
          <w:color w:val="228B22"/>
          <w:sz w:val="20"/>
          <w:szCs w:val="20"/>
        </w:rPr>
        <w:t>simulation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faeces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zeros(time/dt,1);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decay=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zeros(time/dt,2);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5208">
        <w:rPr>
          <w:rFonts w:ascii="Courier New" w:hAnsi="Courier New" w:cs="Courier New"/>
          <w:color w:val="228B22"/>
          <w:sz w:val="20"/>
          <w:szCs w:val="20"/>
        </w:rPr>
        <w:t>Initialization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1,2)=0;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1,4)=0;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1,5)=0;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1,6)=0;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manure_ctc_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(1,j)*pop(1,j);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(1,j)*pop(1,j);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int_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start_i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(1,j)*pop(1,j);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%starting amounts of SIR e coli;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%starting values of stochastic arrays;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ctc_li_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1,j)=CTC(1,6)/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ctc_pl_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ctc_upsi_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1,j)=CTC(1,2);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ctc_rtsi_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1,j)=CTC(1,3);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ctc_tis_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1,j)=CTC(1,5);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ctc_manure_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manure_ctc_conc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&lt;(time/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)+1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i,1)=T(i-1,1)+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 (time) variable </w:t>
      </w:r>
      <w:r w:rsidR="000F5208">
        <w:rPr>
          <w:rFonts w:ascii="Courier New" w:hAnsi="Courier New" w:cs="Courier New"/>
          <w:color w:val="228B22"/>
          <w:sz w:val="20"/>
          <w:szCs w:val="20"/>
        </w:rPr>
        <w:t>is in increments of 0.1, units of hours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T(i,1)&gt;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F5208">
        <w:rPr>
          <w:rFonts w:ascii="Courier New" w:hAnsi="Courier New" w:cs="Courier New"/>
          <w:color w:val="228B22"/>
          <w:sz w:val="20"/>
          <w:szCs w:val="20"/>
        </w:rPr>
        <w:t>%start CTC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(mod(T(i,1),24) &lt; 12)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METHODE==0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METHODE==1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(T(i,1)&lt;(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adc_time+am_start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=70/12; </w:t>
      </w:r>
      <w:r>
        <w:rPr>
          <w:rFonts w:ascii="Courier New" w:hAnsi="Courier New" w:cs="Courier New"/>
          <w:color w:val="228B22"/>
          <w:sz w:val="20"/>
          <w:szCs w:val="20"/>
        </w:rPr>
        <w:t>%ARLA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dosage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METHODE==2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(T(i,1)&lt;(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adc_time+am_start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=350/12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ADC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dosage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(T(i,1)&lt;(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adt_time+am_start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/12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ADT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dosage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intra-individual </w:t>
      </w:r>
      <w:r>
        <w:rPr>
          <w:rFonts w:ascii="Courier New" w:hAnsi="Courier New" w:cs="Courier New"/>
          <w:color w:val="228B22"/>
          <w:sz w:val="20"/>
          <w:szCs w:val="20"/>
        </w:rPr>
        <w:t>random components;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-stomach; in-income;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-degradation; up-upper SI;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-plasma; re-rest SI; li-large intestine;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-tissue;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-outcome;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INTRASTOCHA==0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rand_uppl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rand_repo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rand_reli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rand_tipl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rand_tipo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rand_liou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rand_lipo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rand_uppl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rand_upre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rand_repo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rand_reli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rand_tipl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rand_tipo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rand_liou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rand_lipo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%bile and urine CTC;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B=ke(1,j)*Eb(1,j)*CTC(i-1,4)+(ke(1,j)*Eb(1,j)*CTC(i-1,4)/dt)^(1/2)*rand_b;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U=ke(1,j)*Eu(1,j)*CTC(i-1,4)+(ke(1,j)*Eu(1,j)*CTC(i-1,4)/dt)^(1/2)*rand_u;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%CTC flows in and out of each intestinal compartment;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stomach_income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CTCf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)^(1/2)*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rand_stin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stomach_deg=-(delta(1,j)*CTC(i-1,1)+(delta(1,j)*CTC(i-1,1)/dt)^(1/2)*rand_stpo);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stom_uppersi=gamma_s(1,j)*CTC(i-1,1)+(gamma_s(1,j)*CTC(i-1,1)/dt)^(1/2)*rand_stup;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uppersi_deg=-(delta(1,j)*CTC(i-1,2)+(delta(1,j)*CTC(i-1,2)/dt)^(1/2)*rand_uppo);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uppersi_plasma=ka(1,j)*CTC(i-1,2)+(ka(1,j)*CTC(i-1,2)/dt)^(1/2)*rand_uppl;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uppersi_restsi=gamma_uppersi(1,j)*CTC(i-1,2)+(gamma_uppersi(1,j)*CTC(i-1,2)/dt)^(1/2)*rand_upre;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restsi_deg=-(delta(1,j)*CTC(i-1,3)+(delta(1,j)*CTC(i-1,3)/dt)^(1/2)*rand_repo);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restsi_li=gamma_restsi(1,j)*CTC(i-1,3)+(gamma_restsi(1,j)*CTC(i-1,3)/dt)^(1/2)*rand_reli;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plasma_deg=-(delta(1,j)*CTC(i-1,4)+(delta(1,j)*CTC(i-1,4)/dt)^(1/2)*rand_plpo);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plasma_tissue=kpt(1,j)*CTC(i-1,4)+(kpt(1,j)*CTC(i-1,4)/dt)^(1/2)*rand_plti;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tissue_plasma=ktp(1,j)*CTC(i-1,5)+(ktp(1,j)*CTC(i-1,5)/dt)^(1/2)*rand_tipl;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tissue_deg=-(delta(1,j)*CTC(i-1,5)+(delta(1,j)*CTC(i-1,5)/dt)^(1/2)*rand_tipo);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li_outcome=gamma_li(1,j)*CTC(i-1,6)+(gamma_li(1,j)*CTC(i-1,6)/dt)^(1/2)*rand_liou;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li_deg=-(delta(1,j)*CTC(i-1,6)+(delta(1,j)*CTC(i-1,6)/dt)^(1/2)*rand_lipo);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%Equations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for CTC in each compartment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stomach_income+stomach_deg-stom_uppersi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i,1)=CTC(i-1,1)+dt*(stomach_income+stomach_deg-stom_uppersi);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CTC(i-1,2)+dt*(stom_uppersi+B+uppersi_deg-uppersi_plasma-uppersi_restsi)&gt;0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i,2)=CTC(i-1,2)+dt*(stom_uppersi+B+uppersi_deg-uppersi_plasma-uppersi_restsi);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i,2)=0;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CTC(i-1,3)+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restsi_deg+uppersi_restsi-restsi_li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i,3)=CTC(i-1,3)+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restsi_deg+uppersi_restsi-restsi_li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i,3)=0;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CTC(i-1,4)+dt*(uppersi_plasma-B-U+plasma_deg-plasma_tissue+tissue_plasma)&gt;0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i,4)=CTC(i-1,4)+dt*(uppersi_plasma-B-U+plasma_deg-plasma_tissue+tissue_plasma);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i,4)=0;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CTC(i-1,5)+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plasma_tissue+tissue_deg-tissue_plasma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i,5)=CTC(i-1,5)+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plasma_tissue+tissue_deg-tissue_plasma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i,5)=0;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CTC(i-1,6)+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restsi_li+li_deg-li_outcome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i,6)=CTC(i-1,6)+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restsi_li+li_deg-li_outcome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i,6)=0;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%12-30-16 new manure concentration;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manure_ctc_conc(i,1)=((li_outcome+U)/((0.001667*bw)+(0.00075*bw)))*(1-eta_li(1,j));</w:t>
      </w:r>
    </w:p>
    <w:p w:rsidR="00802EA1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%above: 0.001667 is</w:t>
      </w:r>
      <w:r w:rsidR="00802EA1">
        <w:rPr>
          <w:rFonts w:ascii="Courier New" w:hAnsi="Courier New" w:cs="Courier New"/>
          <w:color w:val="228B22"/>
          <w:sz w:val="20"/>
          <w:szCs w:val="20"/>
        </w:rPr>
        <w:t xml:space="preserve"> the def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ecation volume per kg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bw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per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hr</w:t>
      </w:r>
      <w:proofErr w:type="spellEnd"/>
      <w:r w:rsidR="00802EA1"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%PD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equations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Es=1-((Emax*((CTC(i-1,6)/Vli(1,j))*(1-eta_li(1,j))).^Hs(1,j))/((EC50s(1,j)).^Hs(1,j)+((CTC(i-1,6)/Vli(1,j))*(1-eta_li(1,j))).^Hs(1,j)));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Er=1-((Emax*((CTC(i-1,6)/Vli(1,j))*(1-eta_li(1,j))).^Hr(1,j))/((EC50r(1,j)).^Hr(1,j)+((CTC(i-1,6)/Vli(1,j))*(1-eta_li(1,j))).^Hr(1,j)));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Ei=1-((Emax*((CTC(i-1,6)/Vli(1,j))*(1-eta_li(1,j))).^Hi(1,j))/((EC50i(1,j)).^Hi(1,j)+((CTC(i-1,6)/Vli(1,j))*(1-eta_li(1,j))).^Hi(1,j)));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5208">
        <w:rPr>
          <w:rFonts w:ascii="Courier New" w:hAnsi="Courier New" w:cs="Courier New"/>
          <w:color w:val="228B22"/>
          <w:sz w:val="20"/>
          <w:szCs w:val="20"/>
        </w:rPr>
        <w:t>E coli population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F5208">
        <w:rPr>
          <w:rFonts w:ascii="Courier New" w:hAnsi="Courier New" w:cs="Courier New"/>
          <w:color w:val="228B22"/>
          <w:sz w:val="20"/>
          <w:szCs w:val="20"/>
        </w:rPr>
        <w:t>%intra-individual random components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%growth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INTRASTOCHA==0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rand_g_c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rand_s_g_c_1=0;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rand_s_g_c_2=0;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g_c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=growth coefficient;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rand_r_g_c_1=0;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rand_r_g_c_2=0;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rand_i_g_c_1=0;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rand_i_g_c_2=0;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F5208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 w:rsidR="000F5208">
        <w:rPr>
          <w:rFonts w:ascii="Courier New" w:hAnsi="Courier New" w:cs="Courier New"/>
          <w:color w:val="228B22"/>
          <w:sz w:val="20"/>
          <w:szCs w:val="20"/>
        </w:rPr>
        <w:t>pl</w:t>
      </w:r>
      <w:proofErr w:type="spellEnd"/>
      <w:r w:rsidR="000F5208">
        <w:rPr>
          <w:rFonts w:ascii="Courier New" w:hAnsi="Courier New" w:cs="Courier New"/>
          <w:color w:val="228B22"/>
          <w:sz w:val="20"/>
          <w:szCs w:val="20"/>
        </w:rPr>
        <w:t>=</w:t>
      </w:r>
      <w:proofErr w:type="gramEnd"/>
      <w:r w:rsidR="000F5208">
        <w:rPr>
          <w:rFonts w:ascii="Courier New" w:hAnsi="Courier New" w:cs="Courier New"/>
          <w:color w:val="228B22"/>
          <w:sz w:val="20"/>
          <w:szCs w:val="20"/>
        </w:rPr>
        <w:t>plasmid in the e coli population model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rand_g_c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rand_s_g_c_1=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rand_s_g_c_2=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rand_r_g_c_1=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rand_r_g_c_2=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rand_i_g_c_1=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rand_i_g_c_2=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rand_pl_ir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%new plasmid transfer </w:t>
      </w:r>
      <w:r w:rsidR="000F5208">
        <w:rPr>
          <w:rFonts w:ascii="Courier New" w:hAnsi="Courier New" w:cs="Courier New"/>
          <w:color w:val="228B22"/>
          <w:sz w:val="20"/>
          <w:szCs w:val="20"/>
        </w:rPr>
        <w:t>equations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(i-1,1)&gt;0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plasmid_transfert_si=bsi(1,j)*susc_ecoli(i-1,1)*int_ecoli(i-1,1)/(pop_ecoli(i-1,1))+abs((bsi(1,j)*susc_ecoli(i-1,1)*int_ecoli(i-1,1)/pop_ecoli(i-1,1))/dt)^(1/2)*rand_pl_si;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plasmid_transfert_si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(i-1,1)&gt;0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plasmid_transfert_sr=bsr(1,j)*susc_ecoli(i-1,1)*resist_ecoli(i-1,1)/(pop_ecoli(i-1,1))+abs((bsr(1,j)*susc_ecoli(i-1,1)*resist_ecoli(i-1,1)/pop_ecoli(i-1,1))/dt)^(1/2)*rand_pl_sr;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plasmid_transfert_sr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(i-1,1)&gt;0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plasmid_transfert_ir=bir(1,j)*int_ecoli(i-1,1)*resist_ecoli(i-1,1)/( pop_ecoli(i-1,1))+abs((bir(1,j)*int_ecoli(i-1,1)*resist_ecoli(i-1,1)/pop_ecoli(i-1,1))*dt)^(1/2)*rand_pl_ir;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plasmid_transfert_ir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e coli </w:t>
      </w:r>
      <w:r>
        <w:rPr>
          <w:rFonts w:ascii="Courier New" w:hAnsi="Courier New" w:cs="Courier New"/>
          <w:color w:val="228B22"/>
          <w:sz w:val="20"/>
          <w:szCs w:val="20"/>
        </w:rPr>
        <w:t>pop growth</w:t>
      </w:r>
      <w:r w:rsidR="000F5208">
        <w:rPr>
          <w:rFonts w:ascii="Courier New" w:hAnsi="Courier New" w:cs="Courier New"/>
          <w:color w:val="228B22"/>
          <w:sz w:val="20"/>
          <w:szCs w:val="20"/>
        </w:rPr>
        <w:t xml:space="preserve"> in cattle large intestine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sc_cat_population=r(1,j)*(1-pop_ecoli(i-1,1)/(Nmax(1,j)))*Es*susc_ecoli(i-1,1)+abs((r(1,j)*(1-pop_ecoli(i-1,1)/(Nmax(1,j)))*abs(Es)*susc_ecoli(i-1,1))/dt)^(1/2)*rand_s_g_c_1+ps(1,j)*lamda_in(1,j)*pop_ecoli(i-1,1)+abs((ps(1,j)*lamda_in(1,j)*pop_ecoli(i-1,1)/dt))^(1/2)*rand_g_c-lamda_out(1,j)*susc_ecoli(i-1,1)-abs((lamda_out(1,j)*susc_ecoli(i-1,1)/dt))^(1/2)*rand_s_g_c_2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s_cat_population=r(1,j)*(1-alpha(1,j))*(1-pop_ecoli(i-1,1)/(Nmax(1,j)))*Er*resist_ecoli(i-1,1)+abs((r(1,j)*(1-alpha(1,j))*(1-pop_ecoli(i-1,1)/(Nmax(1,j)))*abs(Er)*resist_ecoli(i-1,1)/dt))^(1/2)*rand_r_g_c_1+pr(1,j)*lamda_in(1,j)*pop_ecoli(i-1,1)+abs((pr(1,j)*lamda_in(1,j)*pop_ecoli(i-1,1)/dt))^(1/2)*rand_g_c-lamda_out(1,j)*resist_ecoli(i-1,1)-abs((lamda_out(1,j)*resist_ecoli(i-1,1)/dt))^(1/2)*rand_r_g_c_2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_cat_population=r(1,j)*(1-alpha(1,j))*(1-pop_ecoli(i-1,1)/(Nmax(1,j)))*Ei*int_ecoli(i-1,1)+abs((r(1,j)*(1-alpha(1,j))*(1-pop_ecoli(i-1,1)/(Nmax(1,j)))*abs(Ei)*int_ecoli(i-1,1)/dt))^(1/2)*rand_i_g_c_1+pi(1,j)*lamda_in(1,j)*pop_ecoli(i-1,1)+abs((pi(1,j)*lamda_in(1,j)*pop_ecoli(i-1,1)/dt))^(1/2)*rand_g_c-lamda_out(1,j)*int_ecoli(i-1,1)-abs((lamda_out(1,j)*int_ecoli(i-1,1)/dt))^(1/2)*rand_i_g_c_2;</w:t>
      </w:r>
    </w:p>
    <w:p w:rsidR="000F5208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02EA1" w:rsidRDefault="000F5208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record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growth, inflow and outflow of resistant bacteria. Used to check for errors and inappropriate model behavior;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res_eco_growth(i,1)=r(1,j)*(1-alpha(1,j))*(1-pop_ecoli(i-1,1)/(Nmax(1,j)))*Er*resist_ecoli(i-1,1);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lamda_out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res_eco_cat_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res_cat_population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%Equations </w:t>
      </w:r>
      <w:r w:rsidR="000F5208">
        <w:rPr>
          <w:rFonts w:ascii="Courier New" w:hAnsi="Courier New" w:cs="Courier New"/>
          <w:color w:val="228B22"/>
          <w:sz w:val="20"/>
          <w:szCs w:val="20"/>
        </w:rPr>
        <w:t>for e coli population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susc_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i,1)=susc_ecoli(i-1,1)+dt*(susc_cat_population-plasmid_transfert_sr-plasmid_transfert_si);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resist_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i,1)=resist_ecoli(i-1,1)+dt*(res_cat_population+plasmid_transfert_sr+plasmid_transfert_ir);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i,1)=int_ecoli(i-1,1)+dt*(int_cat_population+plasmid_transfert_si-plasmid_transfert_ir);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%store data in arrays;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susc_eco_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resist_ecoli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pop_ecoli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ctc_li_conc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)=(CTC(i,6)/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(1,j))*(1-eta_li(1,j));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ctc_pl_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)=CTC(i,4)/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ctc_manure_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manure_ctc_conc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)=CTC(i,1);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ctc_upsi_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)=CTC(i,2);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ctc_rtsi_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)=CTC(i,3);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ctc_tis_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)=CTC(i,5);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Ex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storage array;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=i+1;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43AC3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643AC3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%calculations of SIR proportions and amounts at different time points;</w:t>
      </w:r>
    </w:p>
    <w:p w:rsidR="00643AC3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643AC3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%amount of e coli at 48 hours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.;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t480_susc_eco_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susc_eco_li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t480_res_eco_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t480_int_eco_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int_eco_li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t480_total_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eco(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total_eco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*10,j);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%SIR in last 6 hours before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prop_res_ss_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1,j)=mean(prop_res_eco((am_start-6)*10:am_start*10,j));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prop_int_ss_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1,j)=mean(prop_int_eco((am_start-6)*10:am_start*10,j));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prop_susc_ss_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1,j)=mean(prop_susc_eco((am_start-6)*10:am_start*10,j));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%to find the average during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METHODE==3</w:t>
      </w:r>
      <w:r w:rsidR="00643AC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3AC3">
        <w:rPr>
          <w:rFonts w:ascii="Courier New" w:hAnsi="Courier New" w:cs="Courier New"/>
          <w:color w:val="228B22"/>
          <w:sz w:val="20"/>
          <w:szCs w:val="20"/>
        </w:rPr>
        <w:t>%ADT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tx_end_time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am_start+adt_time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%for ADT, average between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start </w:t>
      </w:r>
      <w:r w:rsidR="00643AC3">
        <w:rPr>
          <w:rFonts w:ascii="Courier New" w:hAnsi="Courier New" w:cs="Courier New"/>
          <w:color w:val="228B22"/>
          <w:sz w:val="20"/>
          <w:szCs w:val="20"/>
        </w:rPr>
        <w:t>(</w:t>
      </w:r>
      <w:r>
        <w:rPr>
          <w:rFonts w:ascii="Courier New" w:hAnsi="Courier New" w:cs="Courier New"/>
          <w:color w:val="228B22"/>
          <w:sz w:val="20"/>
          <w:szCs w:val="20"/>
        </w:rPr>
        <w:t>day 2</w:t>
      </w:r>
      <w:r w:rsidR="00643AC3">
        <w:rPr>
          <w:rFonts w:ascii="Courier New" w:hAnsi="Courier New" w:cs="Courier New"/>
          <w:color w:val="228B22"/>
          <w:sz w:val="20"/>
          <w:szCs w:val="20"/>
        </w:rPr>
        <w:t>)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and day 10 (3 days after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%ends)</w:t>
      </w:r>
      <w:r w:rsidR="00643AC3">
        <w:rPr>
          <w:rFonts w:ascii="Courier New" w:hAnsi="Courier New" w:cs="Courier New"/>
          <w:color w:val="228B22"/>
          <w:sz w:val="20"/>
          <w:szCs w:val="20"/>
        </w:rPr>
        <w:t>, which is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when resistance peaks and LI </w:t>
      </w:r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CTC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conc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drops to almost 0;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prop_res_ss_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1,j)=mean(prop_res_eco(am_start*10:(tx_end_time+72)*10,j));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prop_int_ss_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1,j)=mean(prop_int_eco(am_start*10:(tx_end_time+72)*10,j));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prop_susc_ss_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1,j)=mean(prop_susc_eco(am_start*10:(tx_end_time+72)*10,j));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%max during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 (see time frame above)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added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5d to end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just to be sure got the max f</w:t>
      </w:r>
      <w:r w:rsidR="00643AC3">
        <w:rPr>
          <w:rFonts w:ascii="Courier New" w:hAnsi="Courier New" w:cs="Courier New"/>
          <w:color w:val="228B22"/>
          <w:sz w:val="20"/>
          <w:szCs w:val="20"/>
        </w:rPr>
        <w:t>or every simulation since in ADT max occurs after treatment ends</w:t>
      </w:r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prop_res_time_max]=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prop_res_eco(am_start*10:(tx_end_time+120)*10,:));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prop_int_time_max]=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prop_int_eco(am_start*10:(tx_end_time+120)*10,:));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prop_susc_time_max]=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prop_susc_eco(am_start*10:(tx_end_time+120)*10,:));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%to find the average</w:t>
      </w:r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 number of e coli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during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total_eco_ss_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1,j)=mean(total_eco(am_start*10:(tx_end_time+72)*10,j));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 w:rsidR="00643AC3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="00643AC3">
        <w:rPr>
          <w:rFonts w:ascii="Courier New" w:hAnsi="Courier New" w:cs="Courier New"/>
          <w:color w:val="228B22"/>
          <w:sz w:val="20"/>
          <w:szCs w:val="20"/>
        </w:rPr>
        <w:t>%ARLA, ADC or no CTC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tx_end_time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am_start+adc_time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%for ADC and ARLA, an average also over 7 days (as above) but at the end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.;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prop_res_ss_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1,j)=mean(prop_res_eco((tx_end_time-(7*24))*10:(tx_end_time)*10,j));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prop_int_ss_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1,j)=mean(prop_int_eco((tx_end_time-(7*24))*10:(tx_end_time)*10,j));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prop_susc_ss_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1,j)=mean(prop_susc_eco((tx_end_time-(7*24))*10:(tx_end_time)*10,j));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%max during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prop_res_max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prop_res_time_max]=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prop_res_eco(am_start*10:(tx_end_time+120)*10,:));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prop_int_max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prop_int_time_max]=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prop_int_eco(am_start*10:(tx_end_time+120)*10,:));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prop_susc_max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prop_susc_time_max]=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prop_susc_eco(am_start*10:(tx_end_time+120)*10,:));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%to find the average </w:t>
      </w:r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number of e coli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during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(last 7 days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total_eco_ss_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1,j)=mean(total_eco((tx_end_time-(7*24))*10:(tx_end_time)*10,j));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proportion SIR </w:t>
      </w:r>
      <w:r>
        <w:rPr>
          <w:rFonts w:ascii="Courier New" w:hAnsi="Courier New" w:cs="Courier New"/>
          <w:color w:val="228B22"/>
          <w:sz w:val="20"/>
          <w:szCs w:val="20"/>
        </w:rPr>
        <w:t>averaged over the last 24 hours;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prop_susc_ss_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postCTC(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1,j)=mean(prop_susc_eco((time-24)*10:time*10,j));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prop_int_ss_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postCTC(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1,j)=mean(prop_int_eco((time-24)*10:time*10,j));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prop_res_ss_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postCTC(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1,j)=mean(prop_res_eco((time-24)*10:time*10,j));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02EA1" w:rsidRDefault="00643AC3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 coli before treatment</w:t>
      </w:r>
      <w:r w:rsidR="00802EA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total_eco_ss_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1,j)=mean(total_eco((am_start-6)*10:am_start*10,j));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643AC3">
        <w:rPr>
          <w:rFonts w:ascii="Courier New" w:hAnsi="Courier New" w:cs="Courier New"/>
          <w:color w:val="228B22"/>
          <w:sz w:val="20"/>
          <w:szCs w:val="20"/>
        </w:rPr>
        <w:t xml:space="preserve">e coli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after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total_eco_ss_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postCTC(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1,j)=mean(total_eco((time-24)*10:time*10,j));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02EA1" w:rsidRDefault="00802EA1" w:rsidP="00802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06684C" w:rsidRPr="00802EA1" w:rsidRDefault="00802EA1" w:rsidP="00E949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sectPr w:rsidR="0006684C" w:rsidRPr="00802EA1" w:rsidSect="00BA5EB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7"/>
    <w:rsid w:val="0006684C"/>
    <w:rsid w:val="0009315C"/>
    <w:rsid w:val="000F5208"/>
    <w:rsid w:val="00193A68"/>
    <w:rsid w:val="001B5753"/>
    <w:rsid w:val="00211B30"/>
    <w:rsid w:val="00356FE4"/>
    <w:rsid w:val="00434F5F"/>
    <w:rsid w:val="004446B5"/>
    <w:rsid w:val="005D1958"/>
    <w:rsid w:val="00643AC3"/>
    <w:rsid w:val="00761EE2"/>
    <w:rsid w:val="00802EA1"/>
    <w:rsid w:val="00826217"/>
    <w:rsid w:val="00853CDA"/>
    <w:rsid w:val="0087769C"/>
    <w:rsid w:val="008B3BBC"/>
    <w:rsid w:val="00A76FEE"/>
    <w:rsid w:val="00BA5EB0"/>
    <w:rsid w:val="00C170CD"/>
    <w:rsid w:val="00CB4ABA"/>
    <w:rsid w:val="00D2463C"/>
    <w:rsid w:val="00DC20B6"/>
    <w:rsid w:val="00E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26217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6217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826217"/>
    <w:pPr>
      <w:spacing w:after="120"/>
    </w:pPr>
    <w:rPr>
      <w:i/>
    </w:rPr>
  </w:style>
  <w:style w:type="character" w:styleId="Hyperlink">
    <w:name w:val="Hyperlink"/>
    <w:basedOn w:val="DefaultParagraphFont"/>
    <w:uiPriority w:val="99"/>
    <w:unhideWhenUsed/>
    <w:rsid w:val="00826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26217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6217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826217"/>
    <w:pPr>
      <w:spacing w:after="120"/>
    </w:pPr>
    <w:rPr>
      <w:i/>
    </w:rPr>
  </w:style>
  <w:style w:type="character" w:styleId="Hyperlink">
    <w:name w:val="Hyperlink"/>
    <w:basedOn w:val="DefaultParagraphFont"/>
    <w:uiPriority w:val="99"/>
    <w:unhideWhenUsed/>
    <w:rsid w:val="00826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5640FB88C44895358EB2DD49BD7B" ma:contentTypeVersion="7" ma:contentTypeDescription="Create a new document." ma:contentTypeScope="" ma:versionID="284b042a7654b1814a23c06e557ad55a">
  <xsd:schema xmlns:xsd="http://www.w3.org/2001/XMLSchema" xmlns:p="http://schemas.microsoft.com/office/2006/metadata/properties" xmlns:ns2="47ad9458-6716-4e69-98bd-8ba0dec94532" targetNamespace="http://schemas.microsoft.com/office/2006/metadata/properties" ma:root="true" ma:fieldsID="d10e88e606e8099b9f8e14cbf7618b12" ns2:_="">
    <xsd:import namespace="47ad9458-6716-4e69-98bd-8ba0dec945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ad9458-6716-4e69-98bd-8ba0dec945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geName xmlns="47ad9458-6716-4e69-98bd-8ba0dec94532" xsi:nil="true"/>
    <Checked_x0020_Out_x0020_To xmlns="47ad9458-6716-4e69-98bd-8ba0dec94532">
      <UserInfo>
        <DisplayName/>
        <AccountId xsi:nil="true"/>
        <AccountType/>
      </UserInfo>
    </Checked_x0020_Out_x0020_To>
    <DocumentType xmlns="47ad9458-6716-4e69-98bd-8ba0dec94532">Data Sheet</DocumentType>
    <TitleName xmlns="47ad9458-6716-4e69-98bd-8ba0dec94532">Data Sheet 1.DOCX</TitleName>
    <FileFormat xmlns="47ad9458-6716-4e69-98bd-8ba0dec94532">DOCX</FileFormat>
    <DocumentId xmlns="47ad9458-6716-4e69-98bd-8ba0dec94532">Data Sheet 1.DOCX</DocumentId>
    <IsDeleted xmlns="47ad9458-6716-4e69-98bd-8ba0dec94532">false</IsDele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4C497-821E-461C-9CF9-35B152F2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9458-6716-4e69-98bd-8ba0dec945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4A06A1-A7DD-4ED4-9442-9D2FFA9942AA}">
  <ds:schemaRefs>
    <ds:schemaRef ds:uri="http://schemas.microsoft.com/office/2006/metadata/properties"/>
    <ds:schemaRef ds:uri="47ad9458-6716-4e69-98bd-8ba0dec94532"/>
  </ds:schemaRefs>
</ds:datastoreItem>
</file>

<file path=customXml/itemProps3.xml><?xml version="1.0" encoding="utf-8"?>
<ds:datastoreItem xmlns:ds="http://schemas.openxmlformats.org/officeDocument/2006/customXml" ds:itemID="{9A925819-C7C2-4841-8735-75F154C86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2</cp:revision>
  <dcterms:created xsi:type="dcterms:W3CDTF">2017-09-06T00:17:00Z</dcterms:created>
  <dcterms:modified xsi:type="dcterms:W3CDTF">2017-09-06T00:17:00Z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0x010100034C5640FB88C44895358EB2DD49BD7B</vt:lpwstr>
  </property>
</Properties>
</file>