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B4035" w:rsidRPr="008B4035" w:rsidRDefault="008B4035" w:rsidP="008B4035">
      <w:pPr>
        <w:pStyle w:val="Titel"/>
      </w:pPr>
      <w:r w:rsidRPr="008B4035">
        <w:t>PPAR-γ Modulates the Response of Macrophages to Lipopolysaccharide and Glucocorticoids</w:t>
      </w:r>
    </w:p>
    <w:p w:rsidR="002868E2" w:rsidRPr="00994A3D" w:rsidRDefault="008B4035" w:rsidP="008B4035">
      <w:pPr>
        <w:pStyle w:val="AuthorList"/>
      </w:pPr>
      <w:r w:rsidRPr="00994A3D">
        <w:t xml:space="preserve"> </w:t>
      </w:r>
      <w:r w:rsidR="00910328">
        <w:t xml:space="preserve">Michael Heming, Sandra Gran, Saskia-L. </w:t>
      </w:r>
      <w:proofErr w:type="spellStart"/>
      <w:r w:rsidR="00910328">
        <w:t>Jauch</w:t>
      </w:r>
      <w:proofErr w:type="spellEnd"/>
      <w:r w:rsidR="00910328">
        <w:t xml:space="preserve">, Lena Fischer-Riepe, Antonella Russo, Luisa Klotz, Sven Hermann, Michael </w:t>
      </w:r>
      <w:proofErr w:type="spellStart"/>
      <w:r w:rsidR="00910328">
        <w:t>Schäfers</w:t>
      </w:r>
      <w:proofErr w:type="spellEnd"/>
      <w:r w:rsidR="00910328">
        <w:t xml:space="preserve">, Johannes Roth and Katarzyna </w:t>
      </w:r>
      <w:proofErr w:type="spellStart"/>
      <w:r w:rsidR="00910328">
        <w:t>Barczyk-Kahlert</w:t>
      </w:r>
      <w:proofErr w:type="spellEnd"/>
      <w:r w:rsidR="00910328">
        <w:t>*</w:t>
      </w:r>
    </w:p>
    <w:p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</w:t>
      </w:r>
      <w:bookmarkStart w:id="0" w:name="_GoBack"/>
      <w:bookmarkEnd w:id="0"/>
      <w:r w:rsidRPr="00994A3D">
        <w:rPr>
          <w:rFonts w:cs="Times New Roman"/>
        </w:rPr>
        <w:t>esponding Author</w:t>
      </w:r>
      <w:r w:rsidR="00994A3D" w:rsidRPr="00994A3D">
        <w:rPr>
          <w:rFonts w:cs="Times New Roman"/>
        </w:rPr>
        <w:t>:</w:t>
      </w:r>
      <w:r w:rsidR="00910328">
        <w:t xml:space="preserve"> Katarzyna </w:t>
      </w:r>
      <w:proofErr w:type="spellStart"/>
      <w:r w:rsidR="00910328">
        <w:t>Barczyk-Kahlert</w:t>
      </w:r>
      <w:proofErr w:type="spellEnd"/>
      <w:r w:rsidR="00910328">
        <w:t xml:space="preserve"> bar@uni-muenster.de</w:t>
      </w:r>
    </w:p>
    <w:p w:rsidR="00994A3D" w:rsidRPr="00994A3D" w:rsidRDefault="00654E8F" w:rsidP="0001436A">
      <w:pPr>
        <w:pStyle w:val="berschrift1"/>
      </w:pPr>
      <w:r w:rsidRPr="00994A3D">
        <w:t xml:space="preserve">Supplementary Figures </w:t>
      </w:r>
    </w:p>
    <w:p w:rsidR="00994A3D" w:rsidRPr="00BB05C6" w:rsidRDefault="00BB05C6" w:rsidP="00BB05C6">
      <w:pPr>
        <w:pStyle w:val="berschrift2"/>
        <w:numPr>
          <w:ilvl w:val="0"/>
          <w:numId w:val="0"/>
        </w:numPr>
        <w:ind w:left="567"/>
      </w:pPr>
      <w:r>
        <w:rPr>
          <w:noProof/>
        </w:rPr>
        <w:drawing>
          <wp:inline distT="0" distB="0" distL="0" distR="0" wp14:anchorId="34F4936F" wp14:editId="25C8EACF">
            <wp:extent cx="5789295" cy="5564876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_figur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556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A3D" w:rsidRPr="002B4A57" w:rsidRDefault="00301986" w:rsidP="002B4A57"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Supplemental </w:t>
      </w:r>
      <w:r>
        <w:rPr>
          <w:rFonts w:cs="Times New Roman"/>
          <w:b/>
          <w:szCs w:val="24"/>
        </w:rPr>
        <w:t>F</w:t>
      </w:r>
      <w:r>
        <w:rPr>
          <w:rFonts w:cs="Times New Roman"/>
          <w:b/>
          <w:szCs w:val="24"/>
        </w:rPr>
        <w:t>igure 1.</w:t>
      </w:r>
      <w:r>
        <w:rPr>
          <w:rFonts w:cs="Times New Roman"/>
          <w:szCs w:val="24"/>
        </w:rPr>
        <w:t xml:space="preserve"> </w:t>
      </w:r>
      <w:r>
        <w:rPr>
          <w:rFonts w:ascii="Symbol" w:hAnsi="Symbol" w:cs="Times New Roman"/>
          <w:szCs w:val="24"/>
        </w:rPr>
        <w:t></w:t>
      </w:r>
      <w:r>
        <w:rPr>
          <w:rFonts w:cs="Times New Roman"/>
          <w:szCs w:val="24"/>
        </w:rPr>
        <w:t xml:space="preserve">-estradiol does not influence the GC sensitivity. Bone marrow-derived monocytes were pretreated in the presence of </w:t>
      </w:r>
      <w:r>
        <w:rPr>
          <w:rFonts w:ascii="Symbol" w:hAnsi="Symbol" w:cs="Times New Roman"/>
          <w:szCs w:val="24"/>
        </w:rPr>
        <w:t></w:t>
      </w:r>
      <w:r>
        <w:rPr>
          <w:rFonts w:cs="Times New Roman"/>
          <w:szCs w:val="24"/>
        </w:rPr>
        <w:t xml:space="preserve">-estradiol for 24 h </w:t>
      </w:r>
      <w:r>
        <w:rPr>
          <w:rFonts w:cs="Times New Roman"/>
          <w:b/>
          <w:bCs/>
          <w:szCs w:val="24"/>
        </w:rPr>
        <w:t>(</w:t>
      </w:r>
      <w:proofErr w:type="gramStart"/>
      <w:r>
        <w:rPr>
          <w:rFonts w:cs="Times New Roman"/>
          <w:b/>
          <w:bCs/>
          <w:szCs w:val="24"/>
        </w:rPr>
        <w:t>A,B</w:t>
      </w:r>
      <w:proofErr w:type="gramEnd"/>
      <w:r>
        <w:rPr>
          <w:rFonts w:cs="Times New Roman"/>
          <w:b/>
          <w:bCs/>
          <w:szCs w:val="24"/>
        </w:rPr>
        <w:t>)</w:t>
      </w:r>
      <w:r>
        <w:rPr>
          <w:rFonts w:cs="Times New Roman"/>
          <w:szCs w:val="24"/>
        </w:rPr>
        <w:t xml:space="preserve">  and 48 h </w:t>
      </w:r>
      <w:r>
        <w:rPr>
          <w:rFonts w:cs="Times New Roman"/>
          <w:b/>
          <w:szCs w:val="24"/>
        </w:rPr>
        <w:t>(A)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b/>
          <w:szCs w:val="24"/>
        </w:rPr>
        <w:t>(A)</w:t>
      </w:r>
      <w:r>
        <w:rPr>
          <w:rFonts w:cs="Times New Roman"/>
          <w:szCs w:val="24"/>
        </w:rPr>
        <w:t xml:space="preserve"> cells were analyzed for the expression of glucocorticoid receptor in Western blot. β-Actin was used as a loading control. </w:t>
      </w:r>
      <w:r>
        <w:rPr>
          <w:rFonts w:cs="Times New Roman"/>
          <w:b/>
          <w:szCs w:val="24"/>
        </w:rPr>
        <w:t>(B)</w:t>
      </w:r>
      <w:r>
        <w:rPr>
          <w:rFonts w:cs="Times New Roman"/>
          <w:szCs w:val="24"/>
        </w:rPr>
        <w:t xml:space="preserve"> Control and </w:t>
      </w:r>
      <w:r>
        <w:rPr>
          <w:rFonts w:ascii="Symbol" w:hAnsi="Symbol" w:cs="Times New Roman"/>
          <w:szCs w:val="24"/>
        </w:rPr>
        <w:t></w:t>
      </w:r>
      <w:r>
        <w:rPr>
          <w:rFonts w:cs="Times New Roman"/>
          <w:szCs w:val="24"/>
        </w:rPr>
        <w:t xml:space="preserve">-estradiol treated bone marrow-derived monocytes were stimulated with DEX for 24 h and subsequently gene expression of the indicated genes was analyzed using qPCR. The bars represent the mean with the SEM of 3 independent experiments. * </w:t>
      </w:r>
      <w:r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&lt; 0.05, ** </w:t>
      </w:r>
      <w:r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&lt; 0.01 (calculated by using two-way ANOVA).</w:t>
      </w:r>
    </w:p>
    <w:p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35" w:rsidRDefault="00F40E35" w:rsidP="00117666">
      <w:pPr>
        <w:spacing w:after="0"/>
      </w:pPr>
      <w:r>
        <w:separator/>
      </w:r>
    </w:p>
  </w:endnote>
  <w:endnote w:type="continuationSeparator" w:id="0">
    <w:p w:rsidR="00F40E35" w:rsidRDefault="00F40E3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35" w:rsidRDefault="00F40E35" w:rsidP="00117666">
      <w:pPr>
        <w:spacing w:after="0"/>
      </w:pPr>
      <w:r>
        <w:separator/>
      </w:r>
    </w:p>
  </w:footnote>
  <w:footnote w:type="continuationSeparator" w:id="0">
    <w:p w:rsidR="00F40E35" w:rsidRDefault="00F40E3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01986"/>
    <w:rsid w:val="003544FB"/>
    <w:rsid w:val="003D2F2D"/>
    <w:rsid w:val="003F348B"/>
    <w:rsid w:val="00401590"/>
    <w:rsid w:val="00447801"/>
    <w:rsid w:val="00452E9C"/>
    <w:rsid w:val="004735C8"/>
    <w:rsid w:val="004961FF"/>
    <w:rsid w:val="00517A89"/>
    <w:rsid w:val="005250F2"/>
    <w:rsid w:val="005631EC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8B4035"/>
    <w:rsid w:val="00910328"/>
    <w:rsid w:val="009151AA"/>
    <w:rsid w:val="0093429D"/>
    <w:rsid w:val="00943573"/>
    <w:rsid w:val="00970F7D"/>
    <w:rsid w:val="00994A3D"/>
    <w:rsid w:val="009C2B12"/>
    <w:rsid w:val="00A174D9"/>
    <w:rsid w:val="00AB6715"/>
    <w:rsid w:val="00B148C9"/>
    <w:rsid w:val="00B1671E"/>
    <w:rsid w:val="00B25EB8"/>
    <w:rsid w:val="00B37F4D"/>
    <w:rsid w:val="00BB05C6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0E3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CF343"/>
  <w15:docId w15:val="{E2D2C2DB-9FC6-4793-B227-D51F345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ch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F726D3-44C1-461C-97F7-5F406A5B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Hem</dc:creator>
  <cp:lastModifiedBy>Mischo Hem</cp:lastModifiedBy>
  <cp:revision>6</cp:revision>
  <cp:lastPrinted>2013-10-03T12:51:00Z</cp:lastPrinted>
  <dcterms:created xsi:type="dcterms:W3CDTF">2018-05-01T16:18:00Z</dcterms:created>
  <dcterms:modified xsi:type="dcterms:W3CDTF">2018-05-01T16:32:00Z</dcterms:modified>
</cp:coreProperties>
</file>